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444444"/>
          <w:spacing w:val="0"/>
          <w:sz w:val="42"/>
          <w:szCs w:val="4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42"/>
          <w:szCs w:val="42"/>
          <w:bdr w:val="none" w:color="auto" w:sz="0" w:space="0"/>
        </w:rPr>
        <w:t>宁波大学2022年公开招聘高层次人才公告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968D20" w:sz="12" w:space="0"/>
          <w:right w:val="none" w:color="auto" w:sz="0" w:space="0"/>
        </w:pBdr>
        <w:spacing w:before="0" w:beforeAutospacing="0" w:after="0" w:afterAutospacing="0" w:line="67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</w:rPr>
      </w:pPr>
      <w:r>
        <w:rPr>
          <w:rStyle w:val="11"/>
          <w:rFonts w:hint="eastAsia" w:ascii="微软雅黑" w:hAnsi="微软雅黑" w:eastAsia="微软雅黑" w:cs="微软雅黑"/>
          <w:b/>
          <w:i w:val="0"/>
          <w:iCs w:val="0"/>
          <w:caps w:val="0"/>
          <w:color w:val="444444"/>
          <w:spacing w:val="0"/>
          <w:bdr w:val="none" w:color="auto" w:sz="0" w:space="0"/>
        </w:rPr>
        <w:t>一、学校简介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9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2B2B2B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B2B2B"/>
          <w:spacing w:val="0"/>
          <w:sz w:val="22"/>
          <w:szCs w:val="22"/>
          <w:bdr w:val="none" w:color="auto" w:sz="0" w:space="0"/>
        </w:rPr>
        <w:t>宁波大学于1986年由世界船王包玉刚先生捐资创立，邓小平同志题写校名，是国家“双一流”建设高校，是教育部、浙江省和宁波市共建高校，是浙江省首批重点建设高校，目前综合实力进入全国百强行列。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9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2B2B2B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B2B2B"/>
          <w:spacing w:val="0"/>
          <w:sz w:val="22"/>
          <w:szCs w:val="22"/>
          <w:bdr w:val="none" w:color="auto" w:sz="0" w:space="0"/>
        </w:rPr>
        <w:t>经过几代宁大人的艰苦创业，学校已成为一所综合性教学研究型大学，综合实力稳居全国高校百强行列。拥有经济学、法学、教育学、文学、历史学、理学、工学、农学、医学、管理学、艺术学等11个学科门类，设有25个学院、12个校级独立设置研究机构、3家直属附属医院。据ESI公布数据，工程学、临床医学、化学、材料科学、动植物科学、农业科学、环境与生态学等7个学科进入世界学术机构前1%。现有一级学科博士学位授权点9个，博士后科研流动站3个，一级学科硕士学位授权点31个，硕士专业学位授权类别25个，本科招生专业60个。建有省部共建国家重点实验室1个，国家重点实验室培育基地1个，国家地方联合工程实验室1个，教育部重点实验室2个，教育部国际合作联合实验室1个，教育部工程技术中心1个，学科创新引智基地“111计划”2个，教育部科技查新工作站1个。现有全日制本科生18000余名，各类研究生9000余名，国际学生1300余名。教学科研人员2059名，其中，有中国科学院院士1名、中国工程院院士2名(其中1名为外籍院士)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9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2B2B2B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B2B2B"/>
          <w:spacing w:val="0"/>
          <w:sz w:val="22"/>
          <w:szCs w:val="22"/>
          <w:bdr w:val="none" w:color="auto" w:sz="0" w:space="0"/>
        </w:rPr>
        <w:t>学校秉承“实事求是，经世致用”的校训，正向着特色鲜明的综合性研究型大学的奋斗目标迈进。热忱欢迎海内外优秀人才来校施展才华、共创佳绩!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968D20" w:sz="12" w:space="0"/>
          <w:right w:val="none" w:color="auto" w:sz="0" w:space="0"/>
        </w:pBdr>
        <w:spacing w:before="0" w:beforeAutospacing="0" w:after="0" w:afterAutospacing="0" w:line="67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</w:rPr>
      </w:pPr>
      <w:r>
        <w:rPr>
          <w:rStyle w:val="11"/>
          <w:rFonts w:hint="eastAsia" w:ascii="微软雅黑" w:hAnsi="微软雅黑" w:eastAsia="微软雅黑" w:cs="微软雅黑"/>
          <w:b/>
          <w:i w:val="0"/>
          <w:iCs w:val="0"/>
          <w:caps w:val="0"/>
          <w:color w:val="444444"/>
          <w:spacing w:val="0"/>
          <w:bdr w:val="none" w:color="auto" w:sz="0" w:space="0"/>
        </w:rPr>
        <w:t>二、引进类型与要求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9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2B2B2B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B2B2B"/>
          <w:spacing w:val="0"/>
          <w:sz w:val="22"/>
          <w:szCs w:val="22"/>
          <w:bdr w:val="none" w:color="auto" w:sz="0" w:space="0"/>
        </w:rPr>
        <w:t>宁波大学高层次人才引进类型分为浙东顶尖人才(A1)，浙东领军人才(A2、A3)，浙东拔尖人才(B1、B2，正高级职称)，浙东骨干人才(C)(副高级职称)和浙东优秀人才(D1、D2)。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bdr w:val="none" w:color="auto" w:sz="0" w:space="0"/>
        </w:rPr>
        <w:t>(一)基本要求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9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2B2B2B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B2B2B"/>
          <w:spacing w:val="0"/>
          <w:sz w:val="22"/>
          <w:szCs w:val="22"/>
          <w:bdr w:val="none" w:color="auto" w:sz="0" w:space="0"/>
        </w:rPr>
        <w:t>为人师表，有理想信念、有道德情操、有扎实学识、有仁爱之心，忠诚于党和人民的教育事业。具有较强的教学科研和社会服务能力，符合国家关于相应专业技术职务的任职条件要求。身心健康，遵纪守法，品行端正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bdr w:val="none" w:color="auto" w:sz="0" w:space="0"/>
        </w:rPr>
        <w:t>(二)岗位要求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9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2B2B2B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B2B2B"/>
          <w:spacing w:val="0"/>
          <w:sz w:val="22"/>
          <w:szCs w:val="22"/>
          <w:bdr w:val="none" w:color="auto" w:sz="0" w:space="0"/>
        </w:rPr>
        <w:t>高层次人才的岗位具体要求详见宁波大学招聘系统(http://zhaopin.nbu.edu.cn/)。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968D20" w:sz="12" w:space="0"/>
          <w:right w:val="none" w:color="auto" w:sz="0" w:space="0"/>
        </w:pBdr>
        <w:spacing w:before="0" w:beforeAutospacing="0" w:after="0" w:afterAutospacing="0" w:line="67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</w:rPr>
      </w:pPr>
      <w:r>
        <w:rPr>
          <w:rStyle w:val="11"/>
          <w:rFonts w:hint="eastAsia" w:ascii="微软雅黑" w:hAnsi="微软雅黑" w:eastAsia="微软雅黑" w:cs="微软雅黑"/>
          <w:b/>
          <w:i w:val="0"/>
          <w:iCs w:val="0"/>
          <w:caps w:val="0"/>
          <w:color w:val="444444"/>
          <w:spacing w:val="0"/>
          <w:bdr w:val="none" w:color="auto" w:sz="0" w:space="0"/>
        </w:rPr>
        <w:t>三、引进人才待遇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9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2B2B2B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B2B2B"/>
          <w:spacing w:val="0"/>
          <w:sz w:val="22"/>
          <w:szCs w:val="22"/>
          <w:bdr w:val="none" w:color="auto" w:sz="0" w:space="0"/>
        </w:rPr>
        <w:t>(一)学校提供有竞争力的薪酬待遇。A2、A3、B1类人才，可在年津贴制和年薪制中选其一执行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9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2B2B2B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B2B2B"/>
          <w:spacing w:val="0"/>
          <w:sz w:val="22"/>
          <w:szCs w:val="22"/>
          <w:bdr w:val="none" w:color="auto" w:sz="0" w:space="0"/>
        </w:rPr>
        <w:t>(二)引进人才若符合购房条件可以较为优惠的价格(均价13500元/平方米)购买一定面积的宁波大学人才安居房。若引进人才不具备购房资格，可按相关标准享受安居补助。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9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2B2B2B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B2B2B"/>
          <w:spacing w:val="0"/>
          <w:sz w:val="22"/>
          <w:szCs w:val="22"/>
          <w:bdr w:val="none" w:color="auto" w:sz="0" w:space="0"/>
        </w:rPr>
        <w:t>(三)浙东骨干人才(C)及以上人才根据实际需要给予科研启动费。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bdr w:val="none" w:color="auto" w:sz="0" w:space="0"/>
        </w:rPr>
        <w:t>宁波大学高层次人才引进首聘期待遇一览表</w:t>
      </w:r>
    </w:p>
    <w:tbl>
      <w:tblPr>
        <w:tblW w:w="1665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15"/>
        <w:gridCol w:w="2015"/>
        <w:gridCol w:w="2295"/>
        <w:gridCol w:w="1735"/>
        <w:gridCol w:w="2770"/>
        <w:gridCol w:w="2658"/>
        <w:gridCol w:w="316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42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人才类别</w:t>
            </w:r>
          </w:p>
        </w:tc>
        <w:tc>
          <w:tcPr>
            <w:tcW w:w="2310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42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安家待遇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42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（两者享其一）</w:t>
            </w:r>
          </w:p>
        </w:tc>
        <w:tc>
          <w:tcPr>
            <w:tcW w:w="382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42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薪酬待遇</w:t>
            </w:r>
          </w:p>
        </w:tc>
        <w:tc>
          <w:tcPr>
            <w:tcW w:w="16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42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科研启动费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42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（万元）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2310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93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常规工资制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年津贴制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年薪制</w:t>
            </w:r>
          </w:p>
        </w:tc>
        <w:tc>
          <w:tcPr>
            <w:tcW w:w="16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2310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93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48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42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常规工资+年津贴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42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（万元）</w:t>
            </w:r>
          </w:p>
        </w:tc>
        <w:tc>
          <w:tcPr>
            <w:tcW w:w="142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42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年薪（万元）</w:t>
            </w:r>
          </w:p>
        </w:tc>
        <w:tc>
          <w:tcPr>
            <w:tcW w:w="16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42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人才房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42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安家补助（万元）</w:t>
            </w:r>
          </w:p>
        </w:tc>
        <w:tc>
          <w:tcPr>
            <w:tcW w:w="93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48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4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6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Style w:val="11"/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A</w:t>
            </w:r>
            <w:r>
              <w:rPr>
                <w:rStyle w:val="11"/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  <w:vertAlign w:val="subscript"/>
              </w:rPr>
              <w:t>1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协商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协商</w:t>
            </w:r>
          </w:p>
        </w:tc>
        <w:tc>
          <w:tcPr>
            <w:tcW w:w="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——　</w:t>
            </w:r>
          </w:p>
        </w:tc>
        <w:tc>
          <w:tcPr>
            <w:tcW w:w="291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协商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协商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Style w:val="11"/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A</w:t>
            </w:r>
            <w:r>
              <w:rPr>
                <w:rStyle w:val="11"/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  <w:vertAlign w:val="subscript"/>
              </w:rPr>
              <w:t>2</w:t>
            </w:r>
          </w:p>
        </w:tc>
        <w:tc>
          <w:tcPr>
            <w:tcW w:w="10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购买180户型人才房+安居补助100万元，或协商</w:t>
            </w:r>
          </w:p>
        </w:tc>
        <w:tc>
          <w:tcPr>
            <w:tcW w:w="123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250</w:t>
            </w:r>
          </w:p>
        </w:tc>
        <w:tc>
          <w:tcPr>
            <w:tcW w:w="93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——</w:t>
            </w:r>
          </w:p>
        </w:tc>
        <w:tc>
          <w:tcPr>
            <w:tcW w:w="148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常规工资+50万/年</w:t>
            </w:r>
          </w:p>
        </w:tc>
        <w:tc>
          <w:tcPr>
            <w:tcW w:w="142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80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100（人文社科）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93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48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4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400（自然科学）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Style w:val="11"/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A</w:t>
            </w:r>
            <w:r>
              <w:rPr>
                <w:rStyle w:val="11"/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  <w:vertAlign w:val="subscript"/>
              </w:rPr>
              <w:t>3</w:t>
            </w:r>
          </w:p>
        </w:tc>
        <w:tc>
          <w:tcPr>
            <w:tcW w:w="10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购买180户型人才房</w:t>
            </w:r>
          </w:p>
        </w:tc>
        <w:tc>
          <w:tcPr>
            <w:tcW w:w="123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175</w:t>
            </w:r>
          </w:p>
        </w:tc>
        <w:tc>
          <w:tcPr>
            <w:tcW w:w="93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——</w:t>
            </w:r>
          </w:p>
        </w:tc>
        <w:tc>
          <w:tcPr>
            <w:tcW w:w="148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常规工资+30万/年</w:t>
            </w:r>
          </w:p>
        </w:tc>
        <w:tc>
          <w:tcPr>
            <w:tcW w:w="142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60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60（人文社科）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93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48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4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200（自然科学）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Style w:val="11"/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B</w:t>
            </w:r>
            <w:r>
              <w:rPr>
                <w:rStyle w:val="11"/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  <w:vertAlign w:val="subscript"/>
              </w:rPr>
              <w:t>1</w:t>
            </w:r>
          </w:p>
        </w:tc>
        <w:tc>
          <w:tcPr>
            <w:tcW w:w="10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购买139户型人才房</w:t>
            </w:r>
          </w:p>
        </w:tc>
        <w:tc>
          <w:tcPr>
            <w:tcW w:w="123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125</w:t>
            </w:r>
          </w:p>
        </w:tc>
        <w:tc>
          <w:tcPr>
            <w:tcW w:w="93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——</w:t>
            </w:r>
          </w:p>
        </w:tc>
        <w:tc>
          <w:tcPr>
            <w:tcW w:w="148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    —— </w:t>
            </w:r>
          </w:p>
        </w:tc>
        <w:tc>
          <w:tcPr>
            <w:tcW w:w="142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45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20（人文社科）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93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48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4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50（自然科学）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Style w:val="11"/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B</w:t>
            </w:r>
            <w:r>
              <w:rPr>
                <w:rStyle w:val="11"/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  <w:vertAlign w:val="subscript"/>
              </w:rPr>
              <w:t>2</w:t>
            </w:r>
          </w:p>
        </w:tc>
        <w:tc>
          <w:tcPr>
            <w:tcW w:w="10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购买139户型人才房</w:t>
            </w:r>
          </w:p>
        </w:tc>
        <w:tc>
          <w:tcPr>
            <w:tcW w:w="123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125</w:t>
            </w:r>
          </w:p>
        </w:tc>
        <w:tc>
          <w:tcPr>
            <w:tcW w:w="93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常规工资</w:t>
            </w:r>
          </w:p>
        </w:tc>
        <w:tc>
          <w:tcPr>
            <w:tcW w:w="148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——</w:t>
            </w:r>
          </w:p>
        </w:tc>
        <w:tc>
          <w:tcPr>
            <w:tcW w:w="142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35（海外）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20（人文社科）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93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48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4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50（自然科学）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Style w:val="11"/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C</w:t>
            </w:r>
          </w:p>
        </w:tc>
        <w:tc>
          <w:tcPr>
            <w:tcW w:w="10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购买120户型人才房</w:t>
            </w:r>
          </w:p>
        </w:tc>
        <w:tc>
          <w:tcPr>
            <w:tcW w:w="123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90</w:t>
            </w:r>
          </w:p>
        </w:tc>
        <w:tc>
          <w:tcPr>
            <w:tcW w:w="93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常规工资</w:t>
            </w:r>
          </w:p>
        </w:tc>
        <w:tc>
          <w:tcPr>
            <w:tcW w:w="148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——</w:t>
            </w:r>
          </w:p>
        </w:tc>
        <w:tc>
          <w:tcPr>
            <w:tcW w:w="142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30（海外）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10（人文社科）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93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48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4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25（自然科学）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Style w:val="11"/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D</w:t>
            </w:r>
            <w:r>
              <w:rPr>
                <w:rStyle w:val="11"/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  <w:vertAlign w:val="subscript"/>
              </w:rPr>
              <w:t>1</w:t>
            </w:r>
            <w:r>
              <w:rPr>
                <w:rStyle w:val="11"/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、D</w:t>
            </w:r>
            <w:r>
              <w:rPr>
                <w:rStyle w:val="11"/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  <w:vertAlign w:val="subscript"/>
              </w:rPr>
              <w:t>2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购买90户型人才房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60</w:t>
            </w:r>
          </w:p>
        </w:tc>
        <w:tc>
          <w:tcPr>
            <w:tcW w:w="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常规工资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——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——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——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968D20" w:sz="12" w:space="0"/>
          <w:right w:val="none" w:color="auto" w:sz="0" w:space="0"/>
        </w:pBdr>
        <w:spacing w:before="0" w:beforeAutospacing="0" w:after="0" w:afterAutospacing="0" w:line="67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</w:rPr>
      </w:pPr>
      <w:r>
        <w:rPr>
          <w:rStyle w:val="11"/>
          <w:rFonts w:hint="eastAsia" w:ascii="微软雅黑" w:hAnsi="微软雅黑" w:eastAsia="微软雅黑" w:cs="微软雅黑"/>
          <w:b/>
          <w:i w:val="0"/>
          <w:iCs w:val="0"/>
          <w:caps w:val="0"/>
          <w:color w:val="444444"/>
          <w:spacing w:val="0"/>
          <w:bdr w:val="none" w:color="auto" w:sz="0" w:space="0"/>
        </w:rPr>
        <w:t>四、2022年人才引进计划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9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2B2B2B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B2B2B"/>
          <w:spacing w:val="0"/>
          <w:sz w:val="22"/>
          <w:szCs w:val="22"/>
          <w:bdr w:val="none" w:color="auto" w:sz="0" w:space="0"/>
        </w:rPr>
        <w:t>详见《宁波大学2022年高层次人才招聘计划》(附件1);科研项目分类及论文级别认定详见附件2至附件5。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968D20" w:sz="12" w:space="0"/>
          <w:right w:val="none" w:color="auto" w:sz="0" w:space="0"/>
        </w:pBdr>
        <w:spacing w:before="0" w:beforeAutospacing="0" w:after="0" w:afterAutospacing="0" w:line="67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</w:rPr>
      </w:pPr>
      <w:bookmarkStart w:id="0" w:name="_GoBack"/>
      <w:bookmarkEnd w:id="0"/>
      <w:r>
        <w:rPr>
          <w:rStyle w:val="11"/>
          <w:rFonts w:hint="eastAsia" w:ascii="微软雅黑" w:hAnsi="微软雅黑" w:eastAsia="微软雅黑" w:cs="微软雅黑"/>
          <w:b/>
          <w:i w:val="0"/>
          <w:iCs w:val="0"/>
          <w:caps w:val="0"/>
          <w:color w:val="444444"/>
          <w:spacing w:val="0"/>
          <w:bdr w:val="none" w:color="auto" w:sz="0" w:space="0"/>
        </w:rPr>
        <w:t>五、学院或研究机构联系方式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9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2B2B2B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B2B2B"/>
          <w:spacing w:val="0"/>
          <w:sz w:val="22"/>
          <w:szCs w:val="22"/>
          <w:bdr w:val="none" w:color="auto" w:sz="0" w:space="0"/>
        </w:rPr>
        <w:t>宁波大学各学院/研究院联系方式一览表</w:t>
      </w:r>
    </w:p>
    <w:tbl>
      <w:tblPr>
        <w:tblW w:w="1665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06"/>
        <w:gridCol w:w="1925"/>
        <w:gridCol w:w="3616"/>
        <w:gridCol w:w="650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Style w:val="11"/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单位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Style w:val="11"/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联系人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Style w:val="11"/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办公电话</w:t>
            </w:r>
          </w:p>
        </w:tc>
        <w:tc>
          <w:tcPr>
            <w:tcW w:w="3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Style w:val="11"/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邮箱地址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商学院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杨老师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0574-87600383</w:t>
            </w:r>
          </w:p>
        </w:tc>
        <w:tc>
          <w:tcPr>
            <w:tcW w:w="3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yangliu1@nbu.edu.cn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法学院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李老师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0574-87600370</w:t>
            </w:r>
          </w:p>
        </w:tc>
        <w:tc>
          <w:tcPr>
            <w:tcW w:w="3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liyoudan@nbu.edu.cn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马克思主义学院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康老师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0574-87609182</w:t>
            </w:r>
          </w:p>
        </w:tc>
        <w:tc>
          <w:tcPr>
            <w:tcW w:w="3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kangdongli@nbu.edu.cn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教师教育学院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张老师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0574-87600718</w:t>
            </w:r>
          </w:p>
        </w:tc>
        <w:tc>
          <w:tcPr>
            <w:tcW w:w="3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zhangaijuan@nbu.edu.cn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体育学院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郑老师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0574-87609371</w:t>
            </w:r>
          </w:p>
        </w:tc>
        <w:tc>
          <w:tcPr>
            <w:tcW w:w="3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zhengwei@nbu.edu.cn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人文与传媒学院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王老师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0574-87600750</w:t>
            </w:r>
          </w:p>
        </w:tc>
        <w:tc>
          <w:tcPr>
            <w:tcW w:w="3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wanglingzhi@nbu.edu.cn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外国语学院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洪老师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0574-87600321</w:t>
            </w:r>
          </w:p>
        </w:tc>
        <w:tc>
          <w:tcPr>
            <w:tcW w:w="3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hongyan@nbu.edu.cn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潘天寿建筑与艺术设计学院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张老师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0574-87609559</w:t>
            </w:r>
          </w:p>
        </w:tc>
        <w:tc>
          <w:tcPr>
            <w:tcW w:w="3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zhangning@nbu.edu.cn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宁波大学昂热大学联合学院/旅游文化学院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王老师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0574-87605594</w:t>
            </w:r>
          </w:p>
        </w:tc>
        <w:tc>
          <w:tcPr>
            <w:tcW w:w="3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wangzheng@nbu.edu.cn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音乐学院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刘老师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0574-87600822</w:t>
            </w:r>
          </w:p>
        </w:tc>
        <w:tc>
          <w:tcPr>
            <w:tcW w:w="3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liuziyu@nbu.edu.cn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数学与统计学院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张老师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0574-87600795</w:t>
            </w:r>
          </w:p>
        </w:tc>
        <w:tc>
          <w:tcPr>
            <w:tcW w:w="3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zhangzelin@nbu.edu.cn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物理科学与技术学院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刘老师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0574-87600744</w:t>
            </w:r>
          </w:p>
        </w:tc>
        <w:tc>
          <w:tcPr>
            <w:tcW w:w="3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liujinjun@nbu.edu.cn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材料科学与化学工程学院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陈老师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0574-87609987</w:t>
            </w:r>
          </w:p>
        </w:tc>
        <w:tc>
          <w:tcPr>
            <w:tcW w:w="3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chengyinying@nbu.edu.cn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机械工程与力学学院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吴老师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0574-87600980</w:t>
            </w:r>
          </w:p>
        </w:tc>
        <w:tc>
          <w:tcPr>
            <w:tcW w:w="3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wuliqing@nbu.edu.cn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信息科学与工程学院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陈老师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0574-87600341</w:t>
            </w:r>
          </w:p>
        </w:tc>
        <w:tc>
          <w:tcPr>
            <w:tcW w:w="3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chenzheng@nbu.edu.cn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土木工程与地理环境学院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姚老师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0574-87609509</w:t>
            </w:r>
          </w:p>
        </w:tc>
        <w:tc>
          <w:tcPr>
            <w:tcW w:w="3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yaoyufeng@nbu.edu.cn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海运学院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薛老师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0574-87600505</w:t>
            </w:r>
          </w:p>
        </w:tc>
        <w:tc>
          <w:tcPr>
            <w:tcW w:w="3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xueqiaohua@nbu.edu.cn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海洋学院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周老师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0574-87600551</w:t>
            </w:r>
          </w:p>
        </w:tc>
        <w:tc>
          <w:tcPr>
            <w:tcW w:w="3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zhouying1@nbu.edu.cn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医学院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徐老师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0574-87600674</w:t>
            </w:r>
          </w:p>
        </w:tc>
        <w:tc>
          <w:tcPr>
            <w:tcW w:w="3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xuyujie@nbu.edu.cn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食品与药学学院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李老师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0574-87604388</w:t>
            </w:r>
          </w:p>
        </w:tc>
        <w:tc>
          <w:tcPr>
            <w:tcW w:w="3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lijing1@nbu.edu.cn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高等技术研究院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杨老师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0574-87609857</w:t>
            </w:r>
          </w:p>
        </w:tc>
        <w:tc>
          <w:tcPr>
            <w:tcW w:w="3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yangxu@nbu.edu.cn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新药技术研究院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马老师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0574-87609771</w:t>
            </w:r>
          </w:p>
        </w:tc>
        <w:tc>
          <w:tcPr>
            <w:tcW w:w="3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mahongna@nbu.edu.cn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植物病毒研究所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余老师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0574-87609779</w:t>
            </w:r>
          </w:p>
        </w:tc>
        <w:tc>
          <w:tcPr>
            <w:tcW w:w="3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yuchulang@nbu.edu.cn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海洋工程研究院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袁老师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0574-87605922</w:t>
            </w:r>
          </w:p>
        </w:tc>
        <w:tc>
          <w:tcPr>
            <w:tcW w:w="3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yuanjiayin@nbu.edu.cn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未来无线研究院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鄢老师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0574-87600059</w:t>
            </w:r>
          </w:p>
        </w:tc>
        <w:tc>
          <w:tcPr>
            <w:tcW w:w="3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yanwei1@nbu.edu.cn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质谱技术与应用研究院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王老师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0574-87609041</w:t>
            </w:r>
          </w:p>
        </w:tc>
        <w:tc>
          <w:tcPr>
            <w:tcW w:w="3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wangchenlu@nbu.edu.cn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高压物理科学研究院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刘老师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0574-87600744　</w:t>
            </w:r>
          </w:p>
        </w:tc>
        <w:tc>
          <w:tcPr>
            <w:tcW w:w="3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liujinjun@nbu.edu.cn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岩石力学研究所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宋老师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0574-87602339　</w:t>
            </w:r>
          </w:p>
        </w:tc>
        <w:tc>
          <w:tcPr>
            <w:tcW w:w="3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songjiamin@nbu.edu.cn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人才强国研究院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王老师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0574-87609248　</w:t>
            </w:r>
          </w:p>
        </w:tc>
        <w:tc>
          <w:tcPr>
            <w:tcW w:w="3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wangxiaoshen@nbu.edu.cn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先进储能技术与装备研究院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屠老师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0574-87600379　</w:t>
            </w:r>
          </w:p>
        </w:tc>
        <w:tc>
          <w:tcPr>
            <w:tcW w:w="3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tujianfei@nbu.edu.cn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智能医学与生物医学工程研究院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唐老师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0574-87609910　</w:t>
            </w:r>
          </w:p>
        </w:tc>
        <w:tc>
          <w:tcPr>
            <w:tcW w:w="3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tangjing@nbu.edu.cn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中国乡村政策与实践研究院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龚老师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0574-87605502　</w:t>
            </w:r>
          </w:p>
        </w:tc>
        <w:tc>
          <w:tcPr>
            <w:tcW w:w="3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gongxiaohong@nbu.edu.cn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东海战略研究院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倪老师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0574-87609130</w:t>
            </w:r>
          </w:p>
        </w:tc>
        <w:tc>
          <w:tcPr>
            <w:tcW w:w="3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90" w:lineRule="atLeast"/>
              <w:ind w:left="0" w:right="0" w:firstLine="0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niqingfu@nbu.edu.cn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968D20" w:sz="12" w:space="0"/>
          <w:right w:val="none" w:color="auto" w:sz="0" w:space="0"/>
        </w:pBdr>
        <w:spacing w:before="0" w:beforeAutospacing="0" w:after="0" w:afterAutospacing="0" w:line="67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bdr w:val="none" w:color="auto" w:sz="0" w:space="0"/>
        </w:rPr>
        <w:t>六、应聘方式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9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2B2B2B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B2B2B"/>
          <w:spacing w:val="0"/>
          <w:sz w:val="22"/>
          <w:szCs w:val="22"/>
          <w:bdr w:val="none" w:color="auto" w:sz="0" w:space="0"/>
        </w:rPr>
        <w:t>(一)应聘方式:采用网络应聘方式，</w:t>
      </w:r>
      <w:r>
        <w:rPr>
          <w:rStyle w:val="11"/>
          <w:rFonts w:hint="eastAsia" w:ascii="微软雅黑" w:hAnsi="微软雅黑" w:eastAsia="微软雅黑" w:cs="微软雅黑"/>
          <w:i w:val="0"/>
          <w:iCs w:val="0"/>
          <w:caps w:val="0"/>
          <w:color w:val="2B2B2B"/>
          <w:spacing w:val="0"/>
          <w:sz w:val="22"/>
          <w:szCs w:val="22"/>
          <w:bdr w:val="none" w:color="auto" w:sz="0" w:space="0"/>
        </w:rPr>
        <w:t>应聘者登录宁波大学招聘系统(http://zhaopin. nbu. edu. cn/)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B2B2B"/>
          <w:spacing w:val="0"/>
          <w:sz w:val="22"/>
          <w:szCs w:val="22"/>
          <w:bdr w:val="none" w:color="auto" w:sz="0" w:space="0"/>
        </w:rPr>
        <w:t>，进入“立即注册”，按要求输入个人信息另须上传本人电子照片(近期免冠正面照)，照片在30K以内，不大于160X200像素，不小于80X120像素。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9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2B2B2B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B2B2B"/>
          <w:spacing w:val="0"/>
          <w:sz w:val="22"/>
          <w:szCs w:val="22"/>
          <w:bdr w:val="none" w:color="auto" w:sz="0" w:space="0"/>
        </w:rPr>
        <w:t>(二)联系地址:宁波市江北区风华路818号宁波大学党委人才办(安中大楼404室)。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9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2B2B2B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B2B2B"/>
          <w:spacing w:val="0"/>
          <w:sz w:val="22"/>
          <w:szCs w:val="22"/>
          <w:bdr w:val="none" w:color="auto" w:sz="0" w:space="0"/>
        </w:rPr>
        <w:t>(三)联系方式: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9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2B2B2B"/>
          <w:spacing w:val="0"/>
          <w:sz w:val="22"/>
          <w:szCs w:val="22"/>
        </w:rPr>
      </w:pPr>
      <w:r>
        <w:rPr>
          <w:rStyle w:val="11"/>
          <w:rFonts w:hint="eastAsia" w:ascii="微软雅黑" w:hAnsi="微软雅黑" w:eastAsia="微软雅黑" w:cs="微软雅黑"/>
          <w:i w:val="0"/>
          <w:iCs w:val="0"/>
          <w:caps w:val="0"/>
          <w:color w:val="2B2B2B"/>
          <w:spacing w:val="0"/>
          <w:sz w:val="22"/>
          <w:szCs w:val="22"/>
          <w:bdr w:val="none" w:color="auto" w:sz="0" w:space="0"/>
        </w:rPr>
        <w:t>1.党委人才办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9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2B2B2B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B2B2B"/>
          <w:spacing w:val="0"/>
          <w:sz w:val="22"/>
          <w:szCs w:val="22"/>
          <w:bdr w:val="none" w:color="auto" w:sz="0" w:space="0"/>
        </w:rPr>
        <w:t>联系人:梅老师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9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2B2B2B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B2B2B"/>
          <w:spacing w:val="0"/>
          <w:sz w:val="22"/>
          <w:szCs w:val="22"/>
          <w:bdr w:val="none" w:color="auto" w:sz="0" w:space="0"/>
        </w:rPr>
        <w:t>联系电话: 0574-87600288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9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2B2B2B"/>
          <w:spacing w:val="0"/>
          <w:sz w:val="22"/>
          <w:szCs w:val="22"/>
        </w:rPr>
      </w:pPr>
      <w:r>
        <w:rPr>
          <w:rStyle w:val="11"/>
          <w:rFonts w:hint="eastAsia" w:ascii="微软雅黑" w:hAnsi="微软雅黑" w:eastAsia="微软雅黑" w:cs="微软雅黑"/>
          <w:i w:val="0"/>
          <w:iCs w:val="0"/>
          <w:caps w:val="0"/>
          <w:color w:val="2B2B2B"/>
          <w:spacing w:val="0"/>
          <w:sz w:val="22"/>
          <w:szCs w:val="22"/>
          <w:bdr w:val="none" w:color="auto" w:sz="0" w:space="0"/>
        </w:rPr>
        <w:t>2.系统技术保障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9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2B2B2B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B2B2B"/>
          <w:spacing w:val="0"/>
          <w:sz w:val="22"/>
          <w:szCs w:val="22"/>
          <w:bdr w:val="none" w:color="auto" w:sz="0" w:space="0"/>
        </w:rPr>
        <w:t>联系人:刘老师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9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2B2B2B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B2B2B"/>
          <w:spacing w:val="0"/>
          <w:sz w:val="22"/>
          <w:szCs w:val="22"/>
          <w:bdr w:val="none" w:color="auto" w:sz="0" w:space="0"/>
        </w:rPr>
        <w:t>联系电话：0574-87600557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9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2B2B2B"/>
          <w:spacing w:val="0"/>
          <w:sz w:val="22"/>
          <w:szCs w:val="22"/>
        </w:rPr>
      </w:pPr>
      <w:r>
        <w:rPr>
          <w:rStyle w:val="11"/>
          <w:rFonts w:hint="eastAsia" w:ascii="微软雅黑" w:hAnsi="微软雅黑" w:eastAsia="微软雅黑" w:cs="微软雅黑"/>
          <w:i w:val="0"/>
          <w:iCs w:val="0"/>
          <w:caps w:val="0"/>
          <w:color w:val="2B2B2B"/>
          <w:spacing w:val="0"/>
          <w:sz w:val="22"/>
          <w:szCs w:val="22"/>
          <w:bdr w:val="none" w:color="auto" w:sz="0" w:space="0"/>
        </w:rPr>
        <w:t>附件：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9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2B2B2B"/>
          <w:spacing w:val="0"/>
          <w:sz w:val="22"/>
          <w:szCs w:val="22"/>
        </w:rPr>
      </w:pPr>
      <w:r>
        <w:rPr>
          <w:rStyle w:val="11"/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2"/>
          <w:szCs w:val="22"/>
          <w:u w:val="none"/>
          <w:bdr w:val="none" w:color="auto" w:sz="0" w:space="0"/>
        </w:rPr>
        <w:fldChar w:fldCharType="begin"/>
      </w:r>
      <w:r>
        <w:rPr>
          <w:rStyle w:val="11"/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2"/>
          <w:szCs w:val="22"/>
          <w:u w:val="none"/>
          <w:bdr w:val="none" w:color="auto" w:sz="0" w:space="0"/>
        </w:rPr>
        <w:instrText xml:space="preserve"> HYPERLINK "https://www.gxszw.com/uploads/soft/220927/8-22092G41U4.xlsx" \t "https://www.gxszw.com/zhaopin/nbdx/_blank" </w:instrText>
      </w:r>
      <w:r>
        <w:rPr>
          <w:rStyle w:val="11"/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2"/>
          <w:szCs w:val="22"/>
          <w:u w:val="none"/>
          <w:bdr w:val="none" w:color="auto" w:sz="0" w:space="0"/>
        </w:rPr>
        <w:fldChar w:fldCharType="separate"/>
      </w:r>
      <w:r>
        <w:rPr>
          <w:rStyle w:val="14"/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2"/>
          <w:szCs w:val="22"/>
          <w:u w:val="single"/>
          <w:bdr w:val="none" w:color="auto" w:sz="0" w:space="0"/>
        </w:rPr>
        <w:t>附件1：2022年引才计划</w:t>
      </w:r>
      <w:r>
        <w:rPr>
          <w:rStyle w:val="11"/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2"/>
          <w:szCs w:val="22"/>
          <w:u w:val="none"/>
          <w:bdr w:val="none" w:color="auto" w:sz="0" w:space="0"/>
        </w:rPr>
        <w:fldChar w:fldCharType="end"/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9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2B2B2B"/>
          <w:spacing w:val="0"/>
          <w:sz w:val="22"/>
          <w:szCs w:val="22"/>
        </w:rPr>
      </w:pPr>
      <w:r>
        <w:rPr>
          <w:rStyle w:val="11"/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2"/>
          <w:szCs w:val="22"/>
          <w:u w:val="none"/>
          <w:bdr w:val="none" w:color="auto" w:sz="0" w:space="0"/>
        </w:rPr>
        <w:fldChar w:fldCharType="begin"/>
      </w:r>
      <w:r>
        <w:rPr>
          <w:rStyle w:val="11"/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2"/>
          <w:szCs w:val="22"/>
          <w:u w:val="none"/>
          <w:bdr w:val="none" w:color="auto" w:sz="0" w:space="0"/>
        </w:rPr>
        <w:instrText xml:space="preserve"> HYPERLINK "https://www.gxszw.com/uploads/soft/220927/8-22092G41923.xlsx" \t "https://www.gxszw.com/zhaopin/nbdx/_blank" </w:instrText>
      </w:r>
      <w:r>
        <w:rPr>
          <w:rStyle w:val="11"/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2"/>
          <w:szCs w:val="22"/>
          <w:u w:val="none"/>
          <w:bdr w:val="none" w:color="auto" w:sz="0" w:space="0"/>
        </w:rPr>
        <w:fldChar w:fldCharType="separate"/>
      </w:r>
      <w:r>
        <w:rPr>
          <w:rStyle w:val="14"/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2"/>
          <w:szCs w:val="22"/>
          <w:u w:val="single"/>
          <w:bdr w:val="none" w:color="auto" w:sz="0" w:space="0"/>
        </w:rPr>
        <w:t>附件2：2020版宁波大学主要学术期刊目录（人文社科类）</w:t>
      </w:r>
      <w:r>
        <w:rPr>
          <w:rStyle w:val="11"/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2"/>
          <w:szCs w:val="22"/>
          <w:u w:val="none"/>
          <w:bdr w:val="none" w:color="auto" w:sz="0" w:space="0"/>
        </w:rPr>
        <w:fldChar w:fldCharType="end"/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9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2B2B2B"/>
          <w:spacing w:val="0"/>
          <w:sz w:val="22"/>
          <w:szCs w:val="22"/>
        </w:rPr>
      </w:pPr>
      <w:r>
        <w:rPr>
          <w:rStyle w:val="11"/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2"/>
          <w:szCs w:val="22"/>
          <w:u w:val="none"/>
          <w:bdr w:val="none" w:color="auto" w:sz="0" w:space="0"/>
        </w:rPr>
        <w:fldChar w:fldCharType="begin"/>
      </w:r>
      <w:r>
        <w:rPr>
          <w:rStyle w:val="11"/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2"/>
          <w:szCs w:val="22"/>
          <w:u w:val="none"/>
          <w:bdr w:val="none" w:color="auto" w:sz="0" w:space="0"/>
        </w:rPr>
        <w:instrText xml:space="preserve"> HYPERLINK "https://www.gxszw.com/uploads/soft/220927/8-22092G41942.xlsx" \t "https://www.gxszw.com/zhaopin/nbdx/_blank" </w:instrText>
      </w:r>
      <w:r>
        <w:rPr>
          <w:rStyle w:val="11"/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2"/>
          <w:szCs w:val="22"/>
          <w:u w:val="none"/>
          <w:bdr w:val="none" w:color="auto" w:sz="0" w:space="0"/>
        </w:rPr>
        <w:fldChar w:fldCharType="separate"/>
      </w:r>
      <w:r>
        <w:rPr>
          <w:rStyle w:val="14"/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2"/>
          <w:szCs w:val="22"/>
          <w:u w:val="single"/>
          <w:bdr w:val="none" w:color="auto" w:sz="0" w:space="0"/>
        </w:rPr>
        <w:t>附件3：2016版宁波大学国内重要出版社目录（共98个）</w:t>
      </w:r>
      <w:r>
        <w:rPr>
          <w:rStyle w:val="11"/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2"/>
          <w:szCs w:val="22"/>
          <w:u w:val="none"/>
          <w:bdr w:val="none" w:color="auto" w:sz="0" w:space="0"/>
        </w:rPr>
        <w:fldChar w:fldCharType="end"/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9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2B2B2B"/>
          <w:spacing w:val="0"/>
          <w:sz w:val="22"/>
          <w:szCs w:val="22"/>
        </w:rPr>
      </w:pPr>
      <w:r>
        <w:rPr>
          <w:rStyle w:val="11"/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2"/>
          <w:szCs w:val="22"/>
          <w:u w:val="none"/>
          <w:bdr w:val="none" w:color="auto" w:sz="0" w:space="0"/>
        </w:rPr>
        <w:fldChar w:fldCharType="begin"/>
      </w:r>
      <w:r>
        <w:rPr>
          <w:rStyle w:val="11"/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2"/>
          <w:szCs w:val="22"/>
          <w:u w:val="none"/>
          <w:bdr w:val="none" w:color="auto" w:sz="0" w:space="0"/>
        </w:rPr>
        <w:instrText xml:space="preserve"> HYPERLINK "https://www.gxszw.com/uploads/soft/220927/8-22092G42013.xlsx" \t "https://www.gxszw.com/zhaopin/nbdx/_blank" </w:instrText>
      </w:r>
      <w:r>
        <w:rPr>
          <w:rStyle w:val="11"/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2"/>
          <w:szCs w:val="22"/>
          <w:u w:val="none"/>
          <w:bdr w:val="none" w:color="auto" w:sz="0" w:space="0"/>
        </w:rPr>
        <w:fldChar w:fldCharType="separate"/>
      </w:r>
      <w:r>
        <w:rPr>
          <w:rStyle w:val="14"/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2"/>
          <w:szCs w:val="22"/>
          <w:u w:val="single"/>
          <w:bdr w:val="none" w:color="auto" w:sz="0" w:space="0"/>
        </w:rPr>
        <w:t>附件4：中文社会科学引文索引（CSSCI）来源期刊目录（2021-2022）</w:t>
      </w:r>
      <w:r>
        <w:rPr>
          <w:rStyle w:val="11"/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2"/>
          <w:szCs w:val="22"/>
          <w:u w:val="none"/>
          <w:bdr w:val="none" w:color="auto" w:sz="0" w:space="0"/>
        </w:rPr>
        <w:fldChar w:fldCharType="end"/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90" w:lineRule="atLeast"/>
        <w:ind w:left="0" w:right="0" w:firstLine="420"/>
        <w:rPr>
          <w:rStyle w:val="11"/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2"/>
          <w:szCs w:val="22"/>
          <w:u w:val="none"/>
          <w:bdr w:val="none" w:color="auto" w:sz="0" w:space="0"/>
        </w:rPr>
      </w:pPr>
      <w:r>
        <w:rPr>
          <w:rStyle w:val="11"/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2"/>
          <w:szCs w:val="22"/>
          <w:u w:val="none"/>
          <w:bdr w:val="none" w:color="auto" w:sz="0" w:space="0"/>
        </w:rPr>
        <w:fldChar w:fldCharType="begin"/>
      </w:r>
      <w:r>
        <w:rPr>
          <w:rStyle w:val="11"/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2"/>
          <w:szCs w:val="22"/>
          <w:u w:val="none"/>
          <w:bdr w:val="none" w:color="auto" w:sz="0" w:space="0"/>
        </w:rPr>
        <w:instrText xml:space="preserve"> HYPERLINK "https://www.gxszw.com/uploads/soft/220927/8-22092G42034.docx" \t "https://www.gxszw.com/zhaopin/nbdx/_blank" </w:instrText>
      </w:r>
      <w:r>
        <w:rPr>
          <w:rStyle w:val="11"/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2"/>
          <w:szCs w:val="22"/>
          <w:u w:val="none"/>
          <w:bdr w:val="none" w:color="auto" w:sz="0" w:space="0"/>
        </w:rPr>
        <w:fldChar w:fldCharType="separate"/>
      </w:r>
      <w:r>
        <w:rPr>
          <w:rStyle w:val="14"/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2"/>
          <w:szCs w:val="22"/>
          <w:u w:val="single"/>
          <w:bdr w:val="none" w:color="auto" w:sz="0" w:space="0"/>
        </w:rPr>
        <w:t>附件5：科技类科研项目的分类标准和认定</w:t>
      </w:r>
      <w:r>
        <w:rPr>
          <w:rStyle w:val="11"/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2"/>
          <w:szCs w:val="22"/>
          <w:u w:val="none"/>
          <w:bdr w:val="none" w:color="auto" w:sz="0" w:space="0"/>
        </w:rPr>
        <w:fldChar w:fldCharType="end"/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90" w:lineRule="atLeast"/>
        <w:ind w:left="0" w:right="0" w:firstLine="420"/>
        <w:rPr>
          <w:rStyle w:val="11"/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2"/>
          <w:szCs w:val="22"/>
          <w:u w:val="none"/>
          <w:bdr w:val="none" w:color="auto" w:sz="0" w:space="0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  <w:rPr>
          <w:rStyle w:val="11"/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32"/>
          <w:szCs w:val="32"/>
          <w:shd w:val="clear" w:fill="F3F3EB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B4B4B"/>
          <w:spacing w:val="0"/>
          <w:sz w:val="32"/>
          <w:szCs w:val="32"/>
          <w:u w:val="none"/>
          <w:shd w:val="clear" w:fill="FFFFFF"/>
        </w:rPr>
        <w:t>抄送</w:t>
      </w: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gxszw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hr</w:t>
      </w: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@163.com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32"/>
          <w:szCs w:val="32"/>
          <w:u w:val="none"/>
          <w:shd w:val="clear" w:fill="FFFFFF"/>
        </w:rPr>
        <w:t xml:space="preserve"> 电子邮件命名格式：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B4B4B"/>
          <w:spacing w:val="0"/>
          <w:sz w:val="32"/>
          <w:szCs w:val="32"/>
          <w:u w:val="none"/>
          <w:shd w:val="clear" w:fill="FFFFFF"/>
        </w:rPr>
        <w:t>高校师资网+毕业学校+学历+应聘岗位+姓名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B4B4B"/>
          <w:spacing w:val="0"/>
          <w:sz w:val="32"/>
          <w:szCs w:val="32"/>
          <w:u w:val="none"/>
          <w:shd w:val="clear" w:fill="FFFFFF"/>
          <w:lang w:val="en-US" w:eastAsia="zh-CN"/>
        </w:rPr>
        <w:t xml:space="preserve"> </w:t>
      </w:r>
      <w:r>
        <w:rPr>
          <w:rFonts w:hint="eastAsia" w:ascii="Verdana" w:hAnsi="Verdana" w:eastAsia="宋体" w:cs="Verdana"/>
          <w:i w:val="0"/>
          <w:iCs w:val="0"/>
          <w:caps w:val="0"/>
          <w:color w:val="333333"/>
          <w:spacing w:val="0"/>
          <w:sz w:val="32"/>
          <w:szCs w:val="32"/>
        </w:rPr>
        <w:t>QQ</w:t>
      </w:r>
      <w:r>
        <w:rPr>
          <w:rFonts w:hint="eastAsia" w:ascii="Verdana" w:hAnsi="Verdana" w:eastAsia="宋体" w:cs="Verdana"/>
          <w:b/>
          <w:bCs/>
          <w:i w:val="0"/>
          <w:iCs w:val="0"/>
          <w:caps w:val="0"/>
          <w:color w:val="333333"/>
          <w:spacing w:val="0"/>
          <w:sz w:val="32"/>
          <w:szCs w:val="32"/>
        </w:rPr>
        <w:t>博士</w:t>
      </w:r>
      <w:r>
        <w:rPr>
          <w:rFonts w:hint="eastAsia" w:ascii="Verdana" w:hAnsi="Verdana" w:eastAsia="宋体" w:cs="Verdana"/>
          <w:i w:val="0"/>
          <w:iCs w:val="0"/>
          <w:caps w:val="0"/>
          <w:color w:val="333333"/>
          <w:spacing w:val="0"/>
          <w:sz w:val="32"/>
          <w:szCs w:val="32"/>
        </w:rPr>
        <w:t>交流群：</w:t>
      </w:r>
      <w:r>
        <w:rPr>
          <w:rStyle w:val="11"/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32"/>
          <w:szCs w:val="32"/>
          <w:shd w:val="clear" w:fill="F3F3EB"/>
        </w:rPr>
        <w:t>602259731</w:t>
      </w:r>
      <w:r>
        <w:rPr>
          <w:rFonts w:hint="default" w:ascii="Verdana" w:hAnsi="Verdana" w:eastAsia="宋体" w:cs="Verdana"/>
          <w:i w:val="0"/>
          <w:iCs w:val="0"/>
          <w:caps w:val="0"/>
          <w:color w:val="333333"/>
          <w:spacing w:val="0"/>
          <w:sz w:val="32"/>
          <w:szCs w:val="32"/>
        </w:rPr>
        <w:t>，</w:t>
      </w:r>
      <w:r>
        <w:rPr>
          <w:rFonts w:hint="eastAsia" w:ascii="Verdana" w:hAnsi="Verdana" w:eastAsia="宋体" w:cs="Verdana"/>
          <w:b/>
          <w:bCs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硕士</w:t>
      </w:r>
      <w:r>
        <w:rPr>
          <w:rFonts w:hint="default" w:ascii="Verdana" w:hAnsi="Verdana" w:eastAsia="宋体" w:cs="Verdana"/>
          <w:i w:val="0"/>
          <w:iCs w:val="0"/>
          <w:caps w:val="0"/>
          <w:color w:val="333333"/>
          <w:spacing w:val="0"/>
          <w:sz w:val="32"/>
          <w:szCs w:val="32"/>
        </w:rPr>
        <w:t>交流群：</w:t>
      </w:r>
      <w:r>
        <w:rPr>
          <w:rStyle w:val="11"/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32"/>
          <w:szCs w:val="32"/>
          <w:shd w:val="clear" w:fill="F3F3EB"/>
        </w:rPr>
        <w:t>230124942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32"/>
          <w:szCs w:val="32"/>
          <w:u w:val="none"/>
          <w:shd w:val="clear" w:fill="FFFFFF"/>
        </w:rPr>
      </w:pPr>
      <w:r>
        <w:rPr>
          <w:rFonts w:ascii="宋体" w:hAnsi="宋体" w:eastAsia="宋体" w:cs="宋体"/>
          <w:color w:val="FF0000"/>
          <w:sz w:val="32"/>
          <w:szCs w:val="32"/>
        </w:rPr>
        <w:t>更多校园招聘信息</w:t>
      </w:r>
      <w:r>
        <w:rPr>
          <w:rFonts w:hint="eastAsia" w:ascii="宋体" w:hAnsi="宋体" w:eastAsia="宋体" w:cs="宋体"/>
          <w:color w:val="FF0000"/>
          <w:sz w:val="32"/>
          <w:szCs w:val="32"/>
          <w:lang w:val="en-US" w:eastAsia="zh-CN"/>
        </w:rPr>
        <w:t>请同学添</w:t>
      </w:r>
      <w:r>
        <w:rPr>
          <w:rFonts w:ascii="宋体" w:hAnsi="宋体" w:eastAsia="宋体" w:cs="宋体"/>
          <w:color w:val="FF0000"/>
          <w:sz w:val="32"/>
          <w:szCs w:val="32"/>
        </w:rPr>
        <w:t>加客服</w:t>
      </w:r>
      <w:r>
        <w:rPr>
          <w:rFonts w:hint="eastAsia" w:ascii="宋体" w:hAnsi="宋体" w:eastAsia="宋体" w:cs="宋体"/>
          <w:b/>
          <w:bCs/>
          <w:color w:val="FF0000"/>
          <w:sz w:val="32"/>
          <w:szCs w:val="32"/>
          <w:lang w:val="en-US" w:eastAsia="zh-CN"/>
        </w:rPr>
        <w:t>李</w:t>
      </w:r>
      <w:r>
        <w:rPr>
          <w:rFonts w:hint="eastAsia" w:ascii="宋体" w:hAnsi="宋体" w:eastAsia="宋体" w:cs="宋体"/>
          <w:b/>
          <w:bCs/>
          <w:color w:val="FF0000"/>
          <w:sz w:val="32"/>
          <w:szCs w:val="32"/>
        </w:rPr>
        <w:t>老师微信号码</w:t>
      </w:r>
      <w:r>
        <w:rPr>
          <w:rFonts w:hint="eastAsia" w:ascii="宋体" w:hAnsi="宋体" w:eastAsia="宋体" w:cs="宋体"/>
          <w:color w:val="FF0000"/>
          <w:sz w:val="32"/>
          <w:szCs w:val="32"/>
        </w:rPr>
        <w:t>：</w:t>
      </w:r>
      <w:r>
        <w:rPr>
          <w:rFonts w:hint="eastAsia" w:ascii="宋体" w:hAnsi="宋体" w:eastAsia="宋体" w:cs="宋体"/>
          <w:b/>
          <w:bCs/>
          <w:color w:val="FF0000"/>
          <w:sz w:val="32"/>
          <w:szCs w:val="32"/>
          <w:lang w:val="en-US" w:eastAsia="zh-CN"/>
        </w:rPr>
        <w:t>13718504267</w:t>
      </w:r>
      <w:r>
        <w:rPr>
          <w:rFonts w:hint="eastAsia" w:ascii="宋体" w:hAnsi="宋体" w:eastAsia="宋体" w:cs="宋体"/>
          <w:color w:val="FF0000"/>
          <w:sz w:val="32"/>
          <w:szCs w:val="32"/>
          <w:lang w:val="en-US" w:eastAsia="zh-CN"/>
        </w:rPr>
        <w:t xml:space="preserve"> 咨询。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center"/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bdr w:val="single" w:color="808080" w:sz="4" w:space="0"/>
        </w:rPr>
        <w:drawing>
          <wp:inline distT="0" distB="0" distL="114300" distR="114300">
            <wp:extent cx="11104880" cy="5010150"/>
            <wp:effectExtent l="0" t="0" r="1270" b="0"/>
            <wp:docPr id="2" name="图片 3" descr="C:\Users\xuanchan5\Desktop\1-211105094954260.jpg1-211105094954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C:\Users\xuanchan5\Desktop\1-211105094954260.jpg1-211105094954260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04880" cy="5010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pgSz w:w="23811" w:h="16838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drawing>
        <wp:inline distT="0" distB="0" distL="114300" distR="114300">
          <wp:extent cx="1332230" cy="385445"/>
          <wp:effectExtent l="0" t="0" r="1270" b="14605"/>
          <wp:docPr id="3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2230" cy="38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0NmE4MWVkMDkwZmE5ZGE2MmNkYzJkZWFkYWE5N2IifQ=="/>
  </w:docVars>
  <w:rsids>
    <w:rsidRoot w:val="00000000"/>
    <w:rsid w:val="026F1DDB"/>
    <w:rsid w:val="05362633"/>
    <w:rsid w:val="06121624"/>
    <w:rsid w:val="066C24D4"/>
    <w:rsid w:val="0A0B734B"/>
    <w:rsid w:val="0C462869"/>
    <w:rsid w:val="0C664807"/>
    <w:rsid w:val="0CC06E77"/>
    <w:rsid w:val="0D0965EF"/>
    <w:rsid w:val="0E012E11"/>
    <w:rsid w:val="0EEA674E"/>
    <w:rsid w:val="10177C99"/>
    <w:rsid w:val="13357FD2"/>
    <w:rsid w:val="136C6A19"/>
    <w:rsid w:val="142E65AA"/>
    <w:rsid w:val="14674D1C"/>
    <w:rsid w:val="14B4453A"/>
    <w:rsid w:val="16575B52"/>
    <w:rsid w:val="17651D9A"/>
    <w:rsid w:val="17C85A7B"/>
    <w:rsid w:val="17E102E4"/>
    <w:rsid w:val="19022303"/>
    <w:rsid w:val="197856F4"/>
    <w:rsid w:val="1A373139"/>
    <w:rsid w:val="1B0373B9"/>
    <w:rsid w:val="1C59048D"/>
    <w:rsid w:val="1D7A0CFC"/>
    <w:rsid w:val="240E54C6"/>
    <w:rsid w:val="243877C4"/>
    <w:rsid w:val="24901CF7"/>
    <w:rsid w:val="2708689D"/>
    <w:rsid w:val="284852C7"/>
    <w:rsid w:val="28A3523A"/>
    <w:rsid w:val="28B450FC"/>
    <w:rsid w:val="28E50FE4"/>
    <w:rsid w:val="28F940AD"/>
    <w:rsid w:val="29784473"/>
    <w:rsid w:val="29A5786C"/>
    <w:rsid w:val="2AD21EA8"/>
    <w:rsid w:val="2BAB2651"/>
    <w:rsid w:val="2D555DD2"/>
    <w:rsid w:val="312D4CDC"/>
    <w:rsid w:val="317E1E34"/>
    <w:rsid w:val="32A77C15"/>
    <w:rsid w:val="36E84922"/>
    <w:rsid w:val="387E5266"/>
    <w:rsid w:val="38974369"/>
    <w:rsid w:val="39673E7A"/>
    <w:rsid w:val="3A846D97"/>
    <w:rsid w:val="3AB918A1"/>
    <w:rsid w:val="3BB37D4C"/>
    <w:rsid w:val="3C7F11ED"/>
    <w:rsid w:val="3CEA7B05"/>
    <w:rsid w:val="3D0139F2"/>
    <w:rsid w:val="3D3842E3"/>
    <w:rsid w:val="3DDC43DC"/>
    <w:rsid w:val="3E363915"/>
    <w:rsid w:val="3E92015B"/>
    <w:rsid w:val="3EAA1942"/>
    <w:rsid w:val="3F7C6224"/>
    <w:rsid w:val="3FC157E6"/>
    <w:rsid w:val="401C7DAB"/>
    <w:rsid w:val="41374938"/>
    <w:rsid w:val="41722A03"/>
    <w:rsid w:val="418319D4"/>
    <w:rsid w:val="4211314D"/>
    <w:rsid w:val="42150FB8"/>
    <w:rsid w:val="43CC1B54"/>
    <w:rsid w:val="43EC365C"/>
    <w:rsid w:val="45715F26"/>
    <w:rsid w:val="46205718"/>
    <w:rsid w:val="49B45ACC"/>
    <w:rsid w:val="4A2C7866"/>
    <w:rsid w:val="4A3036A9"/>
    <w:rsid w:val="4A777E53"/>
    <w:rsid w:val="4AE47987"/>
    <w:rsid w:val="4AF01416"/>
    <w:rsid w:val="4C79125D"/>
    <w:rsid w:val="4CA321D6"/>
    <w:rsid w:val="4F551D79"/>
    <w:rsid w:val="52C1090F"/>
    <w:rsid w:val="530B538C"/>
    <w:rsid w:val="5324487A"/>
    <w:rsid w:val="53D0659F"/>
    <w:rsid w:val="54875206"/>
    <w:rsid w:val="56061EFD"/>
    <w:rsid w:val="56B21980"/>
    <w:rsid w:val="57A50FB7"/>
    <w:rsid w:val="57F81DBC"/>
    <w:rsid w:val="58762146"/>
    <w:rsid w:val="58B52EC7"/>
    <w:rsid w:val="5A900BEA"/>
    <w:rsid w:val="5AE16AFA"/>
    <w:rsid w:val="5B3A0978"/>
    <w:rsid w:val="5BCF6CF7"/>
    <w:rsid w:val="5CA83573"/>
    <w:rsid w:val="5CD63BB3"/>
    <w:rsid w:val="5D7D254B"/>
    <w:rsid w:val="5D9D46E7"/>
    <w:rsid w:val="5E3E4766"/>
    <w:rsid w:val="5F0B300C"/>
    <w:rsid w:val="5F231959"/>
    <w:rsid w:val="60CE4002"/>
    <w:rsid w:val="61145AFA"/>
    <w:rsid w:val="611D2983"/>
    <w:rsid w:val="6155612F"/>
    <w:rsid w:val="621C0FB1"/>
    <w:rsid w:val="625B1B8B"/>
    <w:rsid w:val="628960F2"/>
    <w:rsid w:val="63353CFD"/>
    <w:rsid w:val="63884061"/>
    <w:rsid w:val="63B5655B"/>
    <w:rsid w:val="64F85E07"/>
    <w:rsid w:val="659F265C"/>
    <w:rsid w:val="65E41B50"/>
    <w:rsid w:val="662629B3"/>
    <w:rsid w:val="6628055F"/>
    <w:rsid w:val="66DF0D95"/>
    <w:rsid w:val="6C1C13EA"/>
    <w:rsid w:val="6E796040"/>
    <w:rsid w:val="6F9E0371"/>
    <w:rsid w:val="70442827"/>
    <w:rsid w:val="719C53F7"/>
    <w:rsid w:val="71C44F5A"/>
    <w:rsid w:val="71EA2F0F"/>
    <w:rsid w:val="71F87EEC"/>
    <w:rsid w:val="720F4553"/>
    <w:rsid w:val="72F217A0"/>
    <w:rsid w:val="73AF2CDC"/>
    <w:rsid w:val="74AA7333"/>
    <w:rsid w:val="751A0D6F"/>
    <w:rsid w:val="7532297B"/>
    <w:rsid w:val="75A67861"/>
    <w:rsid w:val="77AF4057"/>
    <w:rsid w:val="78401297"/>
    <w:rsid w:val="79F62A1A"/>
    <w:rsid w:val="7A3139E1"/>
    <w:rsid w:val="7A6C77FB"/>
    <w:rsid w:val="7A772BA1"/>
    <w:rsid w:val="7AA12051"/>
    <w:rsid w:val="7C85396A"/>
    <w:rsid w:val="7C9943B8"/>
    <w:rsid w:val="7CC83BB2"/>
    <w:rsid w:val="7ED2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FollowedHyperlink"/>
    <w:basedOn w:val="10"/>
    <w:qFormat/>
    <w:uiPriority w:val="0"/>
    <w:rPr>
      <w:color w:val="4B4B4B"/>
      <w:u w:val="none"/>
    </w:rPr>
  </w:style>
  <w:style w:type="character" w:styleId="13">
    <w:name w:val="Emphasis"/>
    <w:basedOn w:val="10"/>
    <w:qFormat/>
    <w:uiPriority w:val="0"/>
    <w:rPr>
      <w:i/>
    </w:rPr>
  </w:style>
  <w:style w:type="character" w:styleId="14">
    <w:name w:val="Hyperlink"/>
    <w:basedOn w:val="10"/>
    <w:qFormat/>
    <w:uiPriority w:val="0"/>
    <w:rPr>
      <w:color w:val="0000FF"/>
      <w:u w:val="single"/>
    </w:rPr>
  </w:style>
  <w:style w:type="character" w:customStyle="1" w:styleId="15">
    <w:name w:val="bsharetext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77</Words>
  <Characters>118</Characters>
  <Lines>0</Lines>
  <Paragraphs>0</Paragraphs>
  <TotalTime>0</TotalTime>
  <ScaleCrop>false</ScaleCrop>
  <LinksUpToDate>false</LinksUpToDate>
  <CharactersWithSpaces>121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你该如何回忆我</cp:lastModifiedBy>
  <dcterms:modified xsi:type="dcterms:W3CDTF">2023-03-06T05:20:20Z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468A9DA0C1994F43A76EB771EE12B21B</vt:lpwstr>
  </property>
</Properties>
</file>