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Lines="50" w:after="0" w:line="360" w:lineRule="auto"/>
        <w:ind w:left="31" w:leftChars="15"/>
        <w:jc w:val="center"/>
        <w:rPr>
          <w:rFonts w:ascii="宋体" w:hAnsi="宋体" w:eastAsia="宋体"/>
          <w:color w:val="auto"/>
          <w:sz w:val="36"/>
          <w:szCs w:val="36"/>
          <w:lang w:eastAsia="zh-CN"/>
        </w:rPr>
      </w:pPr>
      <w:bookmarkStart w:id="0" w:name="_Toc184449721"/>
      <w:r>
        <w:rPr>
          <w:rFonts w:hint="eastAsia" w:ascii="宋体" w:hAnsi="宋体" w:eastAsia="宋体"/>
          <w:color w:val="auto"/>
          <w:sz w:val="36"/>
          <w:szCs w:val="36"/>
          <w:lang w:eastAsia="zh-CN"/>
        </w:rPr>
        <w:t>通用环球医疗集团有限公司</w:t>
      </w:r>
    </w:p>
    <w:p>
      <w:pPr>
        <w:pStyle w:val="3"/>
        <w:spacing w:before="0" w:after="0" w:line="360" w:lineRule="auto"/>
        <w:ind w:left="31" w:leftChars="15"/>
        <w:jc w:val="center"/>
        <w:rPr>
          <w:rFonts w:ascii="宋体" w:hAnsi="宋体" w:eastAsia="宋体"/>
          <w:color w:val="auto"/>
          <w:sz w:val="36"/>
          <w:szCs w:val="36"/>
          <w:lang w:eastAsia="zh-CN"/>
        </w:rPr>
      </w:pPr>
      <w:r>
        <w:rPr>
          <w:rFonts w:hint="eastAsia" w:ascii="宋体" w:hAnsi="宋体" w:eastAsia="宋体"/>
          <w:color w:val="auto"/>
          <w:sz w:val="36"/>
          <w:szCs w:val="36"/>
          <w:lang w:eastAsia="zh-CN"/>
        </w:rPr>
        <w:t>20</w:t>
      </w:r>
      <w:r>
        <w:rPr>
          <w:rFonts w:hint="eastAsia" w:ascii="宋体" w:hAnsi="宋体" w:eastAsia="宋体"/>
          <w:color w:val="auto"/>
          <w:sz w:val="36"/>
          <w:szCs w:val="36"/>
          <w:lang w:val="en-US" w:eastAsia="zh-CN"/>
        </w:rPr>
        <w:t>20</w:t>
      </w:r>
      <w:r>
        <w:rPr>
          <w:rFonts w:hint="eastAsia" w:ascii="宋体" w:hAnsi="宋体" w:eastAsia="宋体"/>
          <w:color w:val="auto"/>
          <w:sz w:val="36"/>
          <w:szCs w:val="36"/>
          <w:lang w:eastAsia="zh-CN"/>
        </w:rPr>
        <w:t>年校园招聘</w:t>
      </w:r>
    </w:p>
    <w:bookmarkEnd w:id="0"/>
    <w:p>
      <w:pPr>
        <w:pStyle w:val="2"/>
        <w:spacing w:before="0" w:after="0" w:line="560" w:lineRule="exact"/>
        <w:rPr>
          <w:rFonts w:ascii="宋体" w:hAnsi="宋体" w:eastAsia="宋体"/>
          <w:b/>
          <w:color w:val="auto"/>
          <w:lang w:eastAsia="zh-CN"/>
        </w:rPr>
      </w:pPr>
      <w:bookmarkStart w:id="1" w:name="_Toc184449722"/>
      <w:r>
        <w:rPr>
          <w:rFonts w:hint="eastAsia" w:ascii="宋体" w:hAnsi="宋体" w:eastAsia="宋体"/>
          <w:b/>
          <w:color w:val="auto"/>
          <w:lang w:eastAsia="zh-CN"/>
        </w:rPr>
        <w:t>一、公司简介</w:t>
      </w:r>
    </w:p>
    <w:p>
      <w:pPr>
        <w:spacing w:before="80" w:after="80" w:line="560" w:lineRule="exact"/>
        <w:ind w:firstLine="560" w:firstLineChars="200"/>
        <w:rPr>
          <w:rFonts w:hint="eastAsia" w:ascii="宋体" w:hAnsi="宋体"/>
          <w:sz w:val="28"/>
          <w:szCs w:val="28"/>
        </w:rPr>
      </w:pPr>
      <w:r>
        <w:rPr>
          <w:rFonts w:hint="eastAsia" w:ascii="宋体" w:hAnsi="宋体"/>
          <w:sz w:val="28"/>
          <w:szCs w:val="28"/>
        </w:rPr>
        <w:t>通用环球医疗集团有限公司（简称“环球医疗”</w:t>
      </w:r>
      <w:r>
        <w:rPr>
          <w:rFonts w:hint="eastAsia" w:ascii="宋体" w:hAnsi="宋体"/>
          <w:sz w:val="28"/>
          <w:szCs w:val="28"/>
          <w:lang w:eastAsia="zh-CN"/>
        </w:rPr>
        <w:t>，http://www.universalmsm.com/</w:t>
      </w:r>
      <w:r>
        <w:rPr>
          <w:rFonts w:hint="eastAsia" w:ascii="宋体" w:hAnsi="宋体"/>
          <w:sz w:val="28"/>
          <w:szCs w:val="28"/>
        </w:rPr>
        <w:t>）是领先的医疗健康产业集团，于2015年7月在香港联交所上市，股票代码：HK.02666。</w:t>
      </w:r>
    </w:p>
    <w:p>
      <w:pPr>
        <w:spacing w:before="80" w:after="80" w:line="560" w:lineRule="exact"/>
        <w:ind w:firstLine="560" w:firstLineChars="200"/>
        <w:rPr>
          <w:rFonts w:hint="eastAsia" w:ascii="宋体" w:hAnsi="宋体"/>
          <w:sz w:val="28"/>
          <w:szCs w:val="28"/>
        </w:rPr>
      </w:pPr>
      <w:r>
        <w:rPr>
          <w:rFonts w:hint="eastAsia" w:ascii="宋体" w:hAnsi="宋体"/>
          <w:sz w:val="28"/>
          <w:szCs w:val="28"/>
        </w:rPr>
        <w:t>环球医疗的控股股东为中国通用技术（集团）控股有限责任公司（以下简称“通用技术集团”），通用技术集团是由中央直接管理的国有重要骨干企业，位列世界500强。</w:t>
      </w:r>
    </w:p>
    <w:p>
      <w:pPr>
        <w:spacing w:before="80" w:after="80" w:line="560" w:lineRule="exact"/>
        <w:ind w:firstLine="560" w:firstLineChars="200"/>
        <w:rPr>
          <w:rFonts w:hint="eastAsia" w:ascii="宋体" w:hAnsi="宋体"/>
          <w:sz w:val="28"/>
          <w:szCs w:val="28"/>
        </w:rPr>
      </w:pPr>
      <w:r>
        <w:rPr>
          <w:rFonts w:hint="eastAsia" w:ascii="宋体" w:hAnsi="宋体"/>
          <w:sz w:val="28"/>
          <w:szCs w:val="28"/>
        </w:rPr>
        <w:t>环球医疗专注于高速发展的中国医疗健康产业，通过不断拓展医疗行业资源，建立了独特的创新型发展模式，确立了以医疗服务为核心，同步发展医疗金融、医疗技术服务、医疗信息化、医养结合及医疗健康保险的医疗健康产业一体化发展战略。公司拥有一支汇集了医疗、财务金融、管理等复合专业精英的经营管理团队，良好的教育背景以及丰富的从业经历为这个团队奠定了扎实的专业基础，资深的顾问团队和股东们强有力的系统支持为公司提供了雄厚的发展保障。</w:t>
      </w:r>
    </w:p>
    <w:p>
      <w:pPr>
        <w:spacing w:before="80" w:after="80" w:line="560" w:lineRule="exact"/>
        <w:ind w:firstLine="560" w:firstLineChars="200"/>
        <w:rPr>
          <w:rFonts w:hint="eastAsia" w:ascii="宋体" w:hAnsi="宋体"/>
          <w:sz w:val="28"/>
          <w:szCs w:val="28"/>
        </w:rPr>
      </w:pPr>
      <w:r>
        <w:rPr>
          <w:rFonts w:hint="eastAsia" w:ascii="宋体" w:hAnsi="宋体"/>
          <w:sz w:val="28"/>
          <w:szCs w:val="28"/>
        </w:rPr>
        <w:t>我们牢牢把握中国医疗健康产业的发展契机，以推动健康中国建设为己任，通过提供前沿科技成果、先进运营方法、稀缺专家资源，以及行业发展洞见，促进国内医疗机构技术及管理水平与国际接轨，以最纯粹的方式造福患者，服务社会。</w:t>
      </w:r>
    </w:p>
    <w:p>
      <w:pPr>
        <w:spacing w:before="80" w:after="80" w:line="560" w:lineRule="exact"/>
        <w:ind w:firstLine="560" w:firstLineChars="200"/>
        <w:rPr>
          <w:rFonts w:hint="eastAsia" w:ascii="宋体" w:hAnsi="宋体"/>
          <w:sz w:val="28"/>
          <w:szCs w:val="28"/>
        </w:rPr>
      </w:pPr>
      <w:r>
        <w:rPr>
          <w:rFonts w:hint="eastAsia" w:ascii="宋体" w:hAnsi="宋体"/>
          <w:sz w:val="28"/>
          <w:szCs w:val="28"/>
        </w:rPr>
        <w:t>环球医疗将与有志于医疗行业发展的英才热忱携手，共同实现新跨越！</w:t>
      </w:r>
    </w:p>
    <w:p>
      <w:pPr>
        <w:pStyle w:val="2"/>
        <w:keepNext w:val="0"/>
        <w:keepLines w:val="0"/>
        <w:pageBreakBefore w:val="0"/>
        <w:widowControl/>
        <w:kinsoku/>
        <w:wordWrap/>
        <w:overflowPunct/>
        <w:topLinePunct w:val="0"/>
        <w:autoSpaceDE/>
        <w:autoSpaceDN/>
        <w:bidi w:val="0"/>
        <w:adjustRightInd/>
        <w:snapToGrid/>
        <w:spacing w:before="0" w:beforeAutospacing="0" w:after="0" w:line="560" w:lineRule="exact"/>
        <w:textAlignment w:val="auto"/>
        <w:rPr>
          <w:rFonts w:hint="eastAsia" w:ascii="宋体" w:hAnsi="宋体" w:eastAsia="宋体"/>
          <w:b/>
          <w:color w:val="auto"/>
          <w:lang w:eastAsia="zh-CN"/>
        </w:rPr>
      </w:pPr>
      <w:r>
        <w:rPr>
          <w:rFonts w:hint="eastAsia" w:ascii="宋体" w:hAnsi="宋体" w:eastAsia="宋体"/>
          <w:b/>
          <w:color w:val="auto"/>
          <w:lang w:eastAsia="zh-CN"/>
        </w:rPr>
        <w:t>二、20</w:t>
      </w:r>
      <w:r>
        <w:rPr>
          <w:rFonts w:hint="eastAsia" w:ascii="宋体" w:hAnsi="宋体" w:eastAsia="宋体"/>
          <w:b/>
          <w:color w:val="auto"/>
          <w:lang w:val="en-US" w:eastAsia="zh-CN"/>
        </w:rPr>
        <w:t>20</w:t>
      </w:r>
      <w:r>
        <w:rPr>
          <w:rFonts w:hint="eastAsia" w:ascii="宋体" w:hAnsi="宋体" w:eastAsia="宋体"/>
          <w:b/>
          <w:color w:val="auto"/>
          <w:lang w:eastAsia="zh-CN"/>
        </w:rPr>
        <w:t>年校园招聘岗位与专业需求</w:t>
      </w:r>
      <w:bookmarkEnd w:id="1"/>
    </w:p>
    <w:p>
      <w:pPr>
        <w:rPr>
          <w:rFonts w:hint="eastAsia"/>
          <w:lang w:eastAsia="zh-CN"/>
        </w:rPr>
      </w:pPr>
    </w:p>
    <w:tbl>
      <w:tblPr>
        <w:tblStyle w:val="8"/>
        <w:tblW w:w="9519" w:type="dxa"/>
        <w:jc w:val="center"/>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928"/>
        <w:gridCol w:w="990"/>
        <w:gridCol w:w="4142"/>
        <w:gridCol w:w="818"/>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936" w:type="dxa"/>
            <w:vAlign w:val="center"/>
          </w:tcPr>
          <w:p>
            <w:pPr>
              <w:jc w:val="center"/>
              <w:rPr>
                <w:rFonts w:ascii="宋体" w:hAnsi="宋体" w:cs="宋体"/>
                <w:b/>
                <w:bCs/>
                <w:szCs w:val="21"/>
              </w:rPr>
            </w:pPr>
            <w:r>
              <w:rPr>
                <w:rFonts w:hint="eastAsia" w:ascii="宋体" w:hAnsi="宋体" w:cs="宋体"/>
                <w:b/>
                <w:bCs/>
                <w:szCs w:val="21"/>
              </w:rPr>
              <w:t>类别</w:t>
            </w:r>
          </w:p>
        </w:tc>
        <w:tc>
          <w:tcPr>
            <w:tcW w:w="1928" w:type="dxa"/>
            <w:shd w:val="clear" w:color="auto" w:fill="auto"/>
            <w:vAlign w:val="center"/>
          </w:tcPr>
          <w:p>
            <w:pPr>
              <w:jc w:val="center"/>
              <w:rPr>
                <w:rFonts w:ascii="宋体" w:hAnsi="宋体" w:cs="宋体"/>
                <w:b/>
                <w:bCs/>
                <w:szCs w:val="21"/>
              </w:rPr>
            </w:pPr>
            <w:r>
              <w:rPr>
                <w:rFonts w:hint="eastAsia" w:ascii="宋体" w:hAnsi="宋体" w:cs="宋体"/>
                <w:b/>
                <w:bCs/>
                <w:szCs w:val="21"/>
              </w:rPr>
              <w:t>职位</w:t>
            </w:r>
          </w:p>
        </w:tc>
        <w:tc>
          <w:tcPr>
            <w:tcW w:w="990" w:type="dxa"/>
            <w:vAlign w:val="center"/>
          </w:tcPr>
          <w:p>
            <w:pPr>
              <w:jc w:val="center"/>
              <w:rPr>
                <w:rFonts w:ascii="宋体" w:hAnsi="宋体" w:cs="宋体"/>
                <w:b/>
                <w:bCs/>
                <w:szCs w:val="21"/>
              </w:rPr>
            </w:pPr>
            <w:r>
              <w:rPr>
                <w:rFonts w:hint="eastAsia" w:ascii="宋体" w:hAnsi="宋体" w:cs="宋体"/>
                <w:b/>
                <w:bCs/>
                <w:szCs w:val="21"/>
              </w:rPr>
              <w:t>工作地</w:t>
            </w:r>
          </w:p>
        </w:tc>
        <w:tc>
          <w:tcPr>
            <w:tcW w:w="4142" w:type="dxa"/>
            <w:shd w:val="clear" w:color="auto" w:fill="auto"/>
            <w:vAlign w:val="center"/>
          </w:tcPr>
          <w:p>
            <w:pPr>
              <w:jc w:val="center"/>
              <w:rPr>
                <w:rFonts w:ascii="宋体" w:hAnsi="宋体" w:cs="宋体"/>
                <w:b/>
                <w:bCs/>
                <w:szCs w:val="21"/>
              </w:rPr>
            </w:pPr>
            <w:r>
              <w:rPr>
                <w:rFonts w:hint="eastAsia" w:ascii="宋体" w:hAnsi="宋体" w:cs="宋体"/>
                <w:b/>
                <w:bCs/>
                <w:szCs w:val="21"/>
              </w:rPr>
              <w:t>专业方向及要求</w:t>
            </w:r>
          </w:p>
        </w:tc>
        <w:tc>
          <w:tcPr>
            <w:tcW w:w="818" w:type="dxa"/>
            <w:shd w:val="clear" w:color="auto" w:fill="auto"/>
            <w:vAlign w:val="center"/>
          </w:tcPr>
          <w:p>
            <w:pPr>
              <w:jc w:val="center"/>
              <w:rPr>
                <w:rFonts w:ascii="宋体" w:hAnsi="宋体" w:cs="宋体"/>
                <w:b/>
                <w:bCs/>
                <w:szCs w:val="21"/>
              </w:rPr>
            </w:pPr>
            <w:r>
              <w:rPr>
                <w:rFonts w:hint="eastAsia" w:ascii="宋体" w:hAnsi="宋体" w:cs="宋体"/>
                <w:b/>
                <w:bCs/>
                <w:szCs w:val="21"/>
              </w:rPr>
              <w:t>学历</w:t>
            </w:r>
          </w:p>
        </w:tc>
        <w:tc>
          <w:tcPr>
            <w:tcW w:w="705" w:type="dxa"/>
            <w:shd w:val="clear" w:color="auto" w:fill="auto"/>
            <w:vAlign w:val="center"/>
          </w:tcPr>
          <w:p>
            <w:pPr>
              <w:jc w:val="center"/>
              <w:rPr>
                <w:rFonts w:ascii="宋体" w:hAnsi="宋体" w:cs="宋体"/>
                <w:b/>
                <w:bCs/>
                <w:szCs w:val="21"/>
              </w:rPr>
            </w:pPr>
            <w:r>
              <w:rPr>
                <w:rFonts w:hint="eastAsia" w:ascii="宋体" w:hAnsi="宋体" w:cs="宋体"/>
                <w:b/>
                <w:bCs/>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jc w:val="center"/>
        </w:trPr>
        <w:tc>
          <w:tcPr>
            <w:tcW w:w="936" w:type="dxa"/>
            <w:vMerge w:val="restart"/>
            <w:vAlign w:val="center"/>
          </w:tcPr>
          <w:p>
            <w:pPr>
              <w:jc w:val="center"/>
              <w:rPr>
                <w:rFonts w:ascii="宋体" w:hAnsi="宋体" w:cs="宋体"/>
                <w:bCs/>
                <w:szCs w:val="21"/>
              </w:rPr>
            </w:pPr>
            <w:r>
              <w:rPr>
                <w:rFonts w:hint="eastAsia" w:ascii="宋体" w:hAnsi="宋体" w:cs="宋体"/>
                <w:bCs/>
                <w:szCs w:val="21"/>
              </w:rPr>
              <w:t>医院</w:t>
            </w:r>
          </w:p>
          <w:p>
            <w:pPr>
              <w:jc w:val="center"/>
              <w:rPr>
                <w:rFonts w:ascii="宋体" w:hAnsi="宋体" w:cs="宋体"/>
                <w:bCs/>
                <w:szCs w:val="21"/>
              </w:rPr>
            </w:pPr>
            <w:r>
              <w:rPr>
                <w:rFonts w:hint="eastAsia" w:ascii="宋体" w:hAnsi="宋体" w:cs="宋体"/>
                <w:bCs/>
                <w:szCs w:val="21"/>
              </w:rPr>
              <w:t>投后</w:t>
            </w:r>
          </w:p>
          <w:p>
            <w:pPr>
              <w:jc w:val="center"/>
              <w:rPr>
                <w:rFonts w:ascii="宋体" w:hAnsi="宋体" w:cs="宋体"/>
                <w:bCs/>
                <w:szCs w:val="21"/>
              </w:rPr>
            </w:pPr>
            <w:r>
              <w:rPr>
                <w:rFonts w:hint="eastAsia" w:ascii="宋体" w:hAnsi="宋体" w:cs="宋体"/>
                <w:bCs/>
                <w:szCs w:val="21"/>
              </w:rPr>
              <w:t>管理</w:t>
            </w:r>
          </w:p>
          <w:p>
            <w:pPr>
              <w:jc w:val="center"/>
              <w:rPr>
                <w:rFonts w:ascii="宋体" w:hAnsi="宋体" w:cs="宋体"/>
                <w:bCs/>
                <w:szCs w:val="21"/>
              </w:rPr>
            </w:pPr>
            <w:r>
              <w:rPr>
                <w:rFonts w:hint="eastAsia" w:ascii="宋体" w:hAnsi="宋体" w:cs="宋体"/>
                <w:bCs/>
                <w:szCs w:val="21"/>
              </w:rPr>
              <w:t>业务</w:t>
            </w:r>
          </w:p>
        </w:tc>
        <w:tc>
          <w:tcPr>
            <w:tcW w:w="1928" w:type="dxa"/>
            <w:shd w:val="clear" w:color="auto" w:fill="auto"/>
            <w:vAlign w:val="center"/>
          </w:tcPr>
          <w:p>
            <w:pPr>
              <w:jc w:val="center"/>
              <w:rPr>
                <w:rFonts w:ascii="宋体" w:hAnsi="宋体" w:cs="宋体"/>
                <w:bCs/>
                <w:szCs w:val="21"/>
              </w:rPr>
            </w:pPr>
            <w:r>
              <w:rPr>
                <w:rFonts w:hint="eastAsia" w:ascii="宋体" w:hAnsi="宋体" w:cs="宋体"/>
                <w:bCs/>
                <w:szCs w:val="21"/>
              </w:rPr>
              <w:t>医院运营助理</w:t>
            </w:r>
          </w:p>
        </w:tc>
        <w:tc>
          <w:tcPr>
            <w:tcW w:w="990" w:type="dxa"/>
            <w:vAlign w:val="center"/>
          </w:tcPr>
          <w:p>
            <w:pPr>
              <w:jc w:val="center"/>
              <w:rPr>
                <w:rFonts w:ascii="宋体" w:hAnsi="宋体" w:cs="宋体"/>
                <w:bCs/>
                <w:szCs w:val="21"/>
              </w:rPr>
            </w:pPr>
            <w:r>
              <w:rPr>
                <w:rFonts w:ascii="宋体" w:hAnsi="宋体" w:cs="宋体"/>
                <w:bCs/>
                <w:szCs w:val="21"/>
              </w:rPr>
              <w:t>北京</w:t>
            </w:r>
          </w:p>
        </w:tc>
        <w:tc>
          <w:tcPr>
            <w:tcW w:w="4142" w:type="dxa"/>
            <w:shd w:val="clear" w:color="auto" w:fill="auto"/>
            <w:vAlign w:val="center"/>
          </w:tcPr>
          <w:p>
            <w:pPr>
              <w:jc w:val="center"/>
              <w:rPr>
                <w:rFonts w:ascii="宋体" w:hAnsi="宋体" w:cs="宋体"/>
                <w:bCs/>
                <w:szCs w:val="21"/>
              </w:rPr>
            </w:pPr>
            <w:r>
              <w:rPr>
                <w:rFonts w:hint="eastAsia" w:ascii="宋体" w:hAnsi="宋体" w:cs="宋体"/>
                <w:bCs/>
                <w:szCs w:val="21"/>
              </w:rPr>
              <w:t>临床医学、医院管理、社会医学与卫生事业管理、</w:t>
            </w:r>
            <w:r>
              <w:rPr>
                <w:rFonts w:hint="eastAsia" w:ascii="宋体" w:hAnsi="宋体" w:cs="宋体"/>
                <w:bCs/>
                <w:szCs w:val="21"/>
                <w:lang w:eastAsia="zh-CN"/>
              </w:rPr>
              <w:t>公共卫生、</w:t>
            </w:r>
            <w:r>
              <w:rPr>
                <w:rFonts w:hint="eastAsia" w:ascii="宋体" w:hAnsi="宋体" w:cs="宋体"/>
                <w:bCs/>
                <w:szCs w:val="21"/>
              </w:rPr>
              <w:t>卫生经济等相关专业，会计、财务管理等相关专业</w:t>
            </w:r>
          </w:p>
        </w:tc>
        <w:tc>
          <w:tcPr>
            <w:tcW w:w="818" w:type="dxa"/>
            <w:shd w:val="clear" w:color="auto" w:fill="auto"/>
            <w:vAlign w:val="center"/>
          </w:tcPr>
          <w:p>
            <w:pPr>
              <w:jc w:val="center"/>
              <w:rPr>
                <w:rFonts w:hint="eastAsia" w:ascii="宋体" w:hAnsi="宋体" w:cs="宋体"/>
                <w:bCs/>
                <w:szCs w:val="21"/>
                <w:lang w:eastAsia="zh-CN"/>
              </w:rPr>
            </w:pPr>
            <w:r>
              <w:rPr>
                <w:rFonts w:hint="eastAsia" w:ascii="宋体" w:hAnsi="宋体" w:cs="宋体"/>
                <w:bCs/>
                <w:szCs w:val="21"/>
                <w:lang w:eastAsia="zh-CN"/>
              </w:rPr>
              <w:t>博士</w:t>
            </w:r>
          </w:p>
          <w:p>
            <w:pPr>
              <w:jc w:val="center"/>
              <w:rPr>
                <w:rFonts w:ascii="宋体" w:hAnsi="宋体" w:cs="宋体"/>
                <w:bCs/>
                <w:szCs w:val="21"/>
              </w:rPr>
            </w:pPr>
            <w:r>
              <w:rPr>
                <w:rFonts w:hint="eastAsia" w:ascii="宋体" w:hAnsi="宋体" w:cs="宋体"/>
                <w:bCs/>
                <w:szCs w:val="21"/>
              </w:rPr>
              <w:t>硕士</w:t>
            </w:r>
          </w:p>
          <w:p>
            <w:pPr>
              <w:jc w:val="center"/>
              <w:rPr>
                <w:rFonts w:ascii="宋体" w:hAnsi="宋体" w:cs="宋体"/>
                <w:bCs/>
                <w:szCs w:val="21"/>
              </w:rPr>
            </w:pPr>
            <w:r>
              <w:rPr>
                <w:rFonts w:hint="eastAsia" w:ascii="宋体" w:hAnsi="宋体" w:cs="宋体"/>
                <w:bCs/>
                <w:szCs w:val="21"/>
              </w:rPr>
              <w:t>本科</w:t>
            </w:r>
          </w:p>
        </w:tc>
        <w:tc>
          <w:tcPr>
            <w:tcW w:w="705" w:type="dxa"/>
            <w:shd w:val="clear" w:color="auto" w:fill="auto"/>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936" w:type="dxa"/>
            <w:vMerge w:val="continue"/>
            <w:vAlign w:val="center"/>
          </w:tcPr>
          <w:p>
            <w:pPr>
              <w:jc w:val="center"/>
              <w:rPr>
                <w:rFonts w:ascii="宋体" w:hAnsi="宋体" w:cs="宋体"/>
                <w:bCs/>
                <w:szCs w:val="21"/>
              </w:rPr>
            </w:pPr>
          </w:p>
        </w:tc>
        <w:tc>
          <w:tcPr>
            <w:tcW w:w="1928" w:type="dxa"/>
            <w:shd w:val="clear" w:color="auto" w:fill="auto"/>
            <w:vAlign w:val="center"/>
          </w:tcPr>
          <w:p>
            <w:pPr>
              <w:jc w:val="center"/>
              <w:rPr>
                <w:rFonts w:hint="eastAsia" w:ascii="宋体" w:hAnsi="宋体" w:eastAsia="宋体" w:cs="宋体"/>
                <w:bCs/>
                <w:szCs w:val="21"/>
                <w:lang w:eastAsia="zh-CN"/>
              </w:rPr>
            </w:pPr>
            <w:r>
              <w:rPr>
                <w:rFonts w:hint="eastAsia" w:ascii="宋体" w:hAnsi="宋体" w:cs="宋体"/>
                <w:bCs/>
                <w:szCs w:val="21"/>
                <w:lang w:eastAsia="zh-CN"/>
              </w:rPr>
              <w:t>医院学科发展助理</w:t>
            </w:r>
          </w:p>
        </w:tc>
        <w:tc>
          <w:tcPr>
            <w:tcW w:w="990" w:type="dxa"/>
            <w:vAlign w:val="center"/>
          </w:tcPr>
          <w:p>
            <w:pPr>
              <w:jc w:val="center"/>
              <w:rPr>
                <w:rFonts w:ascii="宋体" w:hAnsi="宋体" w:cs="宋体"/>
                <w:bCs/>
                <w:szCs w:val="21"/>
              </w:rPr>
            </w:pPr>
            <w:r>
              <w:rPr>
                <w:rFonts w:ascii="宋体" w:hAnsi="宋体" w:cs="宋体"/>
                <w:bCs/>
                <w:szCs w:val="21"/>
              </w:rPr>
              <w:t>北京</w:t>
            </w:r>
          </w:p>
        </w:tc>
        <w:tc>
          <w:tcPr>
            <w:tcW w:w="4142" w:type="dxa"/>
            <w:shd w:val="clear" w:color="auto" w:fill="auto"/>
            <w:vAlign w:val="center"/>
          </w:tcPr>
          <w:p>
            <w:pPr>
              <w:jc w:val="center"/>
              <w:rPr>
                <w:rFonts w:ascii="宋体" w:hAnsi="宋体" w:cs="宋体"/>
                <w:bCs/>
                <w:szCs w:val="21"/>
              </w:rPr>
            </w:pPr>
            <w:r>
              <w:rPr>
                <w:rFonts w:hint="eastAsia" w:ascii="宋体" w:hAnsi="宋体" w:cs="宋体"/>
                <w:bCs/>
                <w:szCs w:val="21"/>
              </w:rPr>
              <w:t>临床医学（</w:t>
            </w:r>
            <w:r>
              <w:rPr>
                <w:rFonts w:hint="eastAsia" w:ascii="宋体" w:hAnsi="宋体" w:cs="宋体"/>
                <w:bCs/>
                <w:szCs w:val="21"/>
                <w:lang w:eastAsia="zh-CN"/>
              </w:rPr>
              <w:t>神内、</w:t>
            </w:r>
            <w:r>
              <w:rPr>
                <w:rFonts w:hint="eastAsia" w:ascii="宋体" w:hAnsi="宋体" w:cs="宋体"/>
                <w:bCs/>
                <w:szCs w:val="21"/>
              </w:rPr>
              <w:t>妇产、</w:t>
            </w:r>
            <w:r>
              <w:rPr>
                <w:rFonts w:hint="eastAsia" w:ascii="宋体" w:hAnsi="宋体" w:cs="宋体"/>
                <w:bCs/>
                <w:szCs w:val="21"/>
                <w:lang w:eastAsia="zh-CN"/>
              </w:rPr>
              <w:t>肿瘤、</w:t>
            </w:r>
            <w:r>
              <w:rPr>
                <w:rFonts w:hint="eastAsia" w:ascii="宋体" w:hAnsi="宋体" w:cs="宋体"/>
                <w:bCs/>
                <w:szCs w:val="21"/>
              </w:rPr>
              <w:t>康复方向临床型优先）</w:t>
            </w:r>
          </w:p>
        </w:tc>
        <w:tc>
          <w:tcPr>
            <w:tcW w:w="818" w:type="dxa"/>
            <w:shd w:val="clear" w:color="auto" w:fill="auto"/>
            <w:vAlign w:val="center"/>
          </w:tcPr>
          <w:p>
            <w:pPr>
              <w:jc w:val="center"/>
              <w:rPr>
                <w:rFonts w:hint="eastAsia" w:ascii="宋体" w:hAnsi="宋体" w:cs="宋体"/>
                <w:bCs/>
                <w:szCs w:val="21"/>
              </w:rPr>
            </w:pPr>
            <w:r>
              <w:rPr>
                <w:rFonts w:hint="eastAsia" w:ascii="宋体" w:hAnsi="宋体" w:cs="宋体"/>
                <w:bCs/>
                <w:szCs w:val="21"/>
              </w:rPr>
              <w:t>博士</w:t>
            </w:r>
          </w:p>
          <w:p>
            <w:pPr>
              <w:jc w:val="center"/>
              <w:rPr>
                <w:rFonts w:hint="eastAsia" w:ascii="宋体" w:hAnsi="宋体" w:eastAsia="宋体" w:cs="宋体"/>
                <w:bCs/>
                <w:szCs w:val="21"/>
                <w:lang w:eastAsia="zh-CN"/>
              </w:rPr>
            </w:pPr>
            <w:r>
              <w:rPr>
                <w:rFonts w:hint="eastAsia" w:ascii="宋体" w:hAnsi="宋体" w:cs="宋体"/>
                <w:bCs/>
                <w:szCs w:val="21"/>
                <w:lang w:eastAsia="zh-CN"/>
              </w:rPr>
              <w:t>硕士</w:t>
            </w:r>
          </w:p>
        </w:tc>
        <w:tc>
          <w:tcPr>
            <w:tcW w:w="705" w:type="dxa"/>
            <w:shd w:val="clear" w:color="auto" w:fill="auto"/>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936" w:type="dxa"/>
            <w:vMerge w:val="continue"/>
            <w:vAlign w:val="center"/>
          </w:tcPr>
          <w:p>
            <w:pPr>
              <w:jc w:val="center"/>
              <w:rPr>
                <w:rFonts w:hint="eastAsia" w:ascii="宋体" w:hAnsi="宋体" w:cs="宋体"/>
                <w:bCs/>
                <w:szCs w:val="21"/>
              </w:rPr>
            </w:pPr>
          </w:p>
        </w:tc>
        <w:tc>
          <w:tcPr>
            <w:tcW w:w="1928" w:type="dxa"/>
            <w:shd w:val="clear" w:color="auto" w:fill="auto"/>
            <w:vAlign w:val="center"/>
          </w:tcPr>
          <w:p>
            <w:pPr>
              <w:jc w:val="center"/>
              <w:rPr>
                <w:rFonts w:hint="eastAsia" w:ascii="宋体" w:hAnsi="宋体" w:eastAsia="宋体" w:cs="宋体"/>
                <w:bCs/>
                <w:szCs w:val="21"/>
                <w:lang w:eastAsia="zh-CN"/>
              </w:rPr>
            </w:pPr>
            <w:r>
              <w:rPr>
                <w:rFonts w:hint="eastAsia" w:ascii="宋体" w:hAnsi="宋体" w:cs="宋体"/>
                <w:bCs/>
                <w:szCs w:val="21"/>
                <w:lang w:eastAsia="zh-CN"/>
              </w:rPr>
              <w:t>护理管理助理</w:t>
            </w:r>
          </w:p>
        </w:tc>
        <w:tc>
          <w:tcPr>
            <w:tcW w:w="990" w:type="dxa"/>
            <w:vAlign w:val="center"/>
          </w:tcPr>
          <w:p>
            <w:pPr>
              <w:jc w:val="center"/>
              <w:rPr>
                <w:rFonts w:hint="eastAsia" w:ascii="宋体" w:hAnsi="宋体" w:eastAsia="宋体" w:cs="宋体"/>
                <w:bCs/>
                <w:szCs w:val="21"/>
                <w:lang w:eastAsia="zh-CN"/>
              </w:rPr>
            </w:pPr>
            <w:r>
              <w:rPr>
                <w:rFonts w:hint="eastAsia" w:ascii="宋体" w:hAnsi="宋体" w:cs="宋体"/>
                <w:bCs/>
                <w:szCs w:val="21"/>
                <w:lang w:eastAsia="zh-CN"/>
              </w:rPr>
              <w:t>北京</w:t>
            </w:r>
          </w:p>
        </w:tc>
        <w:tc>
          <w:tcPr>
            <w:tcW w:w="4142" w:type="dxa"/>
            <w:shd w:val="clear" w:color="auto" w:fill="auto"/>
            <w:vAlign w:val="center"/>
          </w:tcPr>
          <w:p>
            <w:pPr>
              <w:jc w:val="center"/>
              <w:rPr>
                <w:rFonts w:hint="eastAsia" w:ascii="宋体" w:hAnsi="宋体" w:eastAsia="宋体" w:cs="宋体"/>
                <w:bCs/>
                <w:szCs w:val="21"/>
                <w:lang w:eastAsia="zh-CN"/>
              </w:rPr>
            </w:pPr>
            <w:r>
              <w:rPr>
                <w:rFonts w:hint="eastAsia" w:ascii="宋体" w:hAnsi="宋体" w:cs="宋体"/>
                <w:bCs/>
                <w:szCs w:val="21"/>
                <w:lang w:eastAsia="zh-CN"/>
              </w:rPr>
              <w:t>护理学、医院管理、社会医学与卫生事业管理、公共卫生等相关专业</w:t>
            </w:r>
          </w:p>
        </w:tc>
        <w:tc>
          <w:tcPr>
            <w:tcW w:w="818" w:type="dxa"/>
            <w:shd w:val="clear" w:color="auto" w:fill="auto"/>
            <w:vAlign w:val="center"/>
          </w:tcPr>
          <w:p>
            <w:pPr>
              <w:jc w:val="center"/>
              <w:rPr>
                <w:rFonts w:hint="eastAsia" w:ascii="宋体" w:hAnsi="宋体" w:cs="宋体"/>
                <w:bCs/>
                <w:szCs w:val="21"/>
                <w:lang w:eastAsia="zh-CN"/>
              </w:rPr>
            </w:pPr>
            <w:r>
              <w:rPr>
                <w:rFonts w:hint="eastAsia" w:ascii="宋体" w:hAnsi="宋体" w:cs="宋体"/>
                <w:bCs/>
                <w:szCs w:val="21"/>
                <w:lang w:eastAsia="zh-CN"/>
              </w:rPr>
              <w:t>硕士</w:t>
            </w:r>
          </w:p>
          <w:p>
            <w:pPr>
              <w:jc w:val="center"/>
              <w:rPr>
                <w:rFonts w:hint="eastAsia" w:ascii="宋体" w:hAnsi="宋体" w:cs="宋体"/>
                <w:bCs/>
                <w:szCs w:val="21"/>
                <w:lang w:eastAsia="zh-CN"/>
              </w:rPr>
            </w:pPr>
            <w:r>
              <w:rPr>
                <w:rFonts w:hint="eastAsia" w:ascii="宋体" w:hAnsi="宋体" w:cs="宋体"/>
                <w:bCs/>
                <w:szCs w:val="21"/>
                <w:lang w:eastAsia="zh-CN"/>
              </w:rPr>
              <w:t>本科</w:t>
            </w:r>
          </w:p>
        </w:tc>
        <w:tc>
          <w:tcPr>
            <w:tcW w:w="705" w:type="dxa"/>
            <w:shd w:val="clear" w:color="auto" w:fill="auto"/>
            <w:vAlign w:val="center"/>
          </w:tcPr>
          <w:p>
            <w:pPr>
              <w:jc w:val="center"/>
              <w:rPr>
                <w:rFonts w:hint="default" w:ascii="宋体" w:hAnsi="宋体" w:cs="宋体"/>
                <w:bCs/>
                <w:szCs w:val="21"/>
                <w:lang w:val="en-US" w:eastAsia="zh-CN"/>
              </w:rPr>
            </w:pPr>
            <w:r>
              <w:rPr>
                <w:rFonts w:hint="eastAsia" w:ascii="宋体" w:hAnsi="宋体" w:cs="宋体"/>
                <w:bCs/>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jc w:val="center"/>
        </w:trPr>
        <w:tc>
          <w:tcPr>
            <w:tcW w:w="936" w:type="dxa"/>
            <w:vAlign w:val="center"/>
          </w:tcPr>
          <w:p>
            <w:pPr>
              <w:jc w:val="center"/>
              <w:rPr>
                <w:rFonts w:ascii="宋体" w:hAnsi="宋体" w:cs="宋体"/>
                <w:bCs/>
                <w:szCs w:val="21"/>
              </w:rPr>
            </w:pPr>
            <w:r>
              <w:rPr>
                <w:rFonts w:hint="eastAsia" w:ascii="宋体" w:hAnsi="宋体" w:cs="宋体"/>
                <w:bCs/>
                <w:szCs w:val="21"/>
              </w:rPr>
              <w:t>医疗</w:t>
            </w:r>
          </w:p>
          <w:p>
            <w:pPr>
              <w:jc w:val="center"/>
              <w:rPr>
                <w:rFonts w:ascii="宋体" w:hAnsi="宋体" w:cs="宋体"/>
                <w:bCs/>
                <w:szCs w:val="21"/>
              </w:rPr>
            </w:pPr>
            <w:r>
              <w:rPr>
                <w:rFonts w:hint="eastAsia" w:ascii="宋体" w:hAnsi="宋体" w:cs="宋体"/>
                <w:bCs/>
                <w:szCs w:val="21"/>
              </w:rPr>
              <w:t>信息化业务</w:t>
            </w:r>
          </w:p>
        </w:tc>
        <w:tc>
          <w:tcPr>
            <w:tcW w:w="1928" w:type="dxa"/>
            <w:shd w:val="clear" w:color="auto" w:fill="auto"/>
            <w:vAlign w:val="center"/>
          </w:tcPr>
          <w:p>
            <w:pPr>
              <w:jc w:val="center"/>
              <w:rPr>
                <w:rFonts w:ascii="宋体" w:hAnsi="宋体" w:cs="宋体"/>
                <w:bCs/>
                <w:szCs w:val="21"/>
              </w:rPr>
            </w:pPr>
            <w:r>
              <w:rPr>
                <w:rFonts w:hint="eastAsia" w:ascii="宋体" w:hAnsi="宋体" w:cs="宋体"/>
                <w:bCs/>
                <w:szCs w:val="21"/>
              </w:rPr>
              <w:t>软件开发工程师</w:t>
            </w:r>
          </w:p>
        </w:tc>
        <w:tc>
          <w:tcPr>
            <w:tcW w:w="990" w:type="dxa"/>
            <w:vAlign w:val="center"/>
          </w:tcPr>
          <w:p>
            <w:pPr>
              <w:jc w:val="center"/>
              <w:rPr>
                <w:rFonts w:ascii="宋体" w:hAnsi="宋体" w:cs="宋体"/>
                <w:bCs/>
                <w:szCs w:val="21"/>
              </w:rPr>
            </w:pPr>
            <w:r>
              <w:rPr>
                <w:rFonts w:ascii="宋体" w:hAnsi="宋体" w:cs="宋体"/>
                <w:bCs/>
                <w:szCs w:val="21"/>
              </w:rPr>
              <w:t>北京</w:t>
            </w:r>
          </w:p>
        </w:tc>
        <w:tc>
          <w:tcPr>
            <w:tcW w:w="4142" w:type="dxa"/>
            <w:shd w:val="clear" w:color="auto" w:fill="auto"/>
            <w:vAlign w:val="center"/>
          </w:tcPr>
          <w:p>
            <w:pPr>
              <w:jc w:val="center"/>
              <w:rPr>
                <w:rFonts w:ascii="宋体" w:hAnsi="宋体" w:cs="宋体"/>
                <w:bCs/>
                <w:szCs w:val="21"/>
              </w:rPr>
            </w:pPr>
            <w:r>
              <w:rPr>
                <w:rFonts w:hint="eastAsia" w:ascii="宋体" w:hAnsi="宋体" w:cs="宋体"/>
                <w:bCs/>
                <w:szCs w:val="21"/>
              </w:rPr>
              <w:t>软件工程、计算机科学与技术、电子信息等相关专业</w:t>
            </w:r>
          </w:p>
        </w:tc>
        <w:tc>
          <w:tcPr>
            <w:tcW w:w="818" w:type="dxa"/>
            <w:shd w:val="clear" w:color="auto" w:fill="auto"/>
            <w:vAlign w:val="center"/>
          </w:tcPr>
          <w:p>
            <w:pPr>
              <w:jc w:val="center"/>
              <w:rPr>
                <w:rFonts w:hint="eastAsia" w:ascii="宋体" w:hAnsi="宋体" w:cs="宋体"/>
                <w:bCs/>
                <w:szCs w:val="21"/>
              </w:rPr>
            </w:pPr>
            <w:r>
              <w:rPr>
                <w:rFonts w:hint="eastAsia" w:ascii="宋体" w:hAnsi="宋体" w:cs="宋体"/>
                <w:bCs/>
                <w:szCs w:val="21"/>
                <w:lang w:eastAsia="zh-CN"/>
              </w:rPr>
              <w:t>博士</w:t>
            </w:r>
            <w:r>
              <w:rPr>
                <w:rFonts w:hint="eastAsia" w:ascii="宋体" w:hAnsi="宋体" w:cs="宋体"/>
                <w:bCs/>
                <w:szCs w:val="21"/>
              </w:rPr>
              <w:t>硕士</w:t>
            </w:r>
          </w:p>
          <w:p>
            <w:pPr>
              <w:jc w:val="center"/>
              <w:rPr>
                <w:rFonts w:hint="eastAsia" w:ascii="宋体" w:hAnsi="宋体" w:eastAsia="宋体" w:cs="宋体"/>
                <w:bCs/>
                <w:szCs w:val="21"/>
                <w:lang w:eastAsia="zh-CN"/>
              </w:rPr>
            </w:pPr>
            <w:r>
              <w:rPr>
                <w:rFonts w:hint="eastAsia" w:ascii="宋体" w:hAnsi="宋体" w:cs="宋体"/>
                <w:bCs/>
                <w:szCs w:val="21"/>
                <w:lang w:eastAsia="zh-CN"/>
              </w:rPr>
              <w:t>本科</w:t>
            </w:r>
          </w:p>
        </w:tc>
        <w:tc>
          <w:tcPr>
            <w:tcW w:w="705" w:type="dxa"/>
            <w:shd w:val="clear" w:color="auto" w:fill="auto"/>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936" w:type="dxa"/>
            <w:vMerge w:val="restart"/>
            <w:vAlign w:val="center"/>
          </w:tcPr>
          <w:p>
            <w:pPr>
              <w:jc w:val="center"/>
              <w:rPr>
                <w:rFonts w:ascii="宋体" w:hAnsi="宋体" w:cs="宋体"/>
                <w:bCs/>
                <w:szCs w:val="21"/>
              </w:rPr>
            </w:pPr>
            <w:r>
              <w:rPr>
                <w:rFonts w:hint="eastAsia" w:ascii="宋体" w:hAnsi="宋体" w:cs="宋体"/>
                <w:bCs/>
                <w:szCs w:val="21"/>
              </w:rPr>
              <w:t>综合</w:t>
            </w:r>
          </w:p>
          <w:p>
            <w:pPr>
              <w:jc w:val="center"/>
              <w:rPr>
                <w:rFonts w:ascii="宋体" w:hAnsi="宋体" w:cs="宋体"/>
                <w:bCs/>
                <w:szCs w:val="21"/>
              </w:rPr>
            </w:pPr>
            <w:r>
              <w:rPr>
                <w:rFonts w:hint="eastAsia" w:ascii="宋体" w:hAnsi="宋体" w:cs="宋体"/>
                <w:bCs/>
                <w:szCs w:val="21"/>
              </w:rPr>
              <w:t>医疗</w:t>
            </w:r>
          </w:p>
          <w:p>
            <w:pPr>
              <w:jc w:val="center"/>
              <w:rPr>
                <w:rFonts w:ascii="宋体" w:hAnsi="宋体" w:cs="宋体"/>
                <w:bCs/>
                <w:szCs w:val="21"/>
              </w:rPr>
            </w:pPr>
            <w:r>
              <w:rPr>
                <w:rFonts w:hint="eastAsia" w:ascii="宋体" w:hAnsi="宋体" w:cs="宋体"/>
                <w:bCs/>
                <w:szCs w:val="21"/>
              </w:rPr>
              <w:t>业务</w:t>
            </w:r>
          </w:p>
        </w:tc>
        <w:tc>
          <w:tcPr>
            <w:tcW w:w="1928" w:type="dxa"/>
            <w:shd w:val="clear" w:color="auto" w:fill="auto"/>
            <w:vAlign w:val="center"/>
          </w:tcPr>
          <w:p>
            <w:pPr>
              <w:jc w:val="center"/>
              <w:rPr>
                <w:rFonts w:ascii="宋体" w:hAnsi="宋体" w:cs="宋体"/>
                <w:bCs/>
                <w:szCs w:val="21"/>
              </w:rPr>
            </w:pPr>
            <w:r>
              <w:rPr>
                <w:rFonts w:hint="eastAsia" w:ascii="宋体" w:hAnsi="宋体" w:cs="宋体"/>
                <w:bCs/>
                <w:szCs w:val="21"/>
              </w:rPr>
              <w:t>项目助理</w:t>
            </w:r>
          </w:p>
        </w:tc>
        <w:tc>
          <w:tcPr>
            <w:tcW w:w="990" w:type="dxa"/>
            <w:vAlign w:val="center"/>
          </w:tcPr>
          <w:p>
            <w:pPr>
              <w:jc w:val="center"/>
              <w:rPr>
                <w:rFonts w:hint="eastAsia" w:ascii="宋体" w:hAnsi="宋体" w:cs="宋体"/>
                <w:bCs/>
                <w:szCs w:val="21"/>
                <w:lang w:eastAsia="zh-CN"/>
              </w:rPr>
            </w:pPr>
            <w:r>
              <w:rPr>
                <w:rFonts w:hint="eastAsia" w:ascii="宋体" w:hAnsi="宋体" w:cs="宋体"/>
                <w:bCs/>
                <w:szCs w:val="21"/>
                <w:lang w:eastAsia="zh-CN"/>
              </w:rPr>
              <w:t>全国</w:t>
            </w:r>
          </w:p>
          <w:p>
            <w:pPr>
              <w:jc w:val="center"/>
              <w:rPr>
                <w:rFonts w:hint="eastAsia" w:ascii="宋体" w:hAnsi="宋体" w:eastAsia="宋体" w:cs="宋体"/>
                <w:bCs/>
                <w:szCs w:val="21"/>
                <w:lang w:eastAsia="zh-CN"/>
              </w:rPr>
            </w:pPr>
            <w:r>
              <w:rPr>
                <w:rFonts w:hint="eastAsia" w:ascii="宋体" w:hAnsi="宋体" w:cs="宋体"/>
                <w:bCs/>
                <w:szCs w:val="21"/>
                <w:lang w:eastAsia="zh-CN"/>
              </w:rPr>
              <w:t>各省市</w:t>
            </w:r>
          </w:p>
        </w:tc>
        <w:tc>
          <w:tcPr>
            <w:tcW w:w="4142" w:type="dxa"/>
            <w:shd w:val="clear" w:color="auto" w:fill="auto"/>
            <w:vAlign w:val="center"/>
          </w:tcPr>
          <w:p>
            <w:pPr>
              <w:jc w:val="center"/>
              <w:rPr>
                <w:rFonts w:hint="eastAsia" w:ascii="宋体" w:hAnsi="宋体" w:eastAsia="宋体" w:cs="宋体"/>
                <w:bCs/>
                <w:szCs w:val="21"/>
                <w:lang w:eastAsia="zh-CN"/>
              </w:rPr>
            </w:pPr>
            <w:r>
              <w:rPr>
                <w:rFonts w:hint="eastAsia" w:ascii="宋体" w:hAnsi="宋体" w:cs="宋体"/>
                <w:bCs/>
                <w:szCs w:val="21"/>
                <w:lang w:eastAsia="zh-CN"/>
              </w:rPr>
              <w:t>医学类、财金经管类、理工类专业</w:t>
            </w:r>
          </w:p>
        </w:tc>
        <w:tc>
          <w:tcPr>
            <w:tcW w:w="818" w:type="dxa"/>
            <w:shd w:val="clear" w:color="auto" w:fill="auto"/>
            <w:vAlign w:val="center"/>
          </w:tcPr>
          <w:p>
            <w:pPr>
              <w:jc w:val="center"/>
              <w:rPr>
                <w:rFonts w:ascii="宋体" w:hAnsi="宋体" w:cs="宋体"/>
                <w:bCs/>
                <w:szCs w:val="21"/>
              </w:rPr>
            </w:pPr>
            <w:r>
              <w:rPr>
                <w:rFonts w:hint="eastAsia" w:ascii="宋体" w:hAnsi="宋体" w:cs="宋体"/>
                <w:bCs/>
                <w:szCs w:val="21"/>
              </w:rPr>
              <w:t>硕士</w:t>
            </w:r>
          </w:p>
          <w:p>
            <w:pPr>
              <w:jc w:val="center"/>
              <w:rPr>
                <w:rFonts w:ascii="宋体" w:hAnsi="宋体" w:cs="宋体"/>
                <w:bCs/>
                <w:szCs w:val="21"/>
              </w:rPr>
            </w:pPr>
            <w:r>
              <w:rPr>
                <w:rFonts w:hint="eastAsia" w:ascii="宋体" w:hAnsi="宋体" w:cs="宋体"/>
                <w:bCs/>
                <w:szCs w:val="21"/>
              </w:rPr>
              <w:t>本科</w:t>
            </w:r>
          </w:p>
        </w:tc>
        <w:tc>
          <w:tcPr>
            <w:tcW w:w="705" w:type="dxa"/>
            <w:shd w:val="clear" w:color="auto" w:fill="auto"/>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936" w:type="dxa"/>
            <w:vMerge w:val="continue"/>
            <w:vAlign w:val="center"/>
          </w:tcPr>
          <w:p>
            <w:pPr>
              <w:jc w:val="center"/>
              <w:rPr>
                <w:rFonts w:hint="eastAsia" w:ascii="宋体" w:hAnsi="宋体" w:cs="宋体"/>
                <w:bCs/>
                <w:szCs w:val="21"/>
              </w:rPr>
            </w:pPr>
          </w:p>
        </w:tc>
        <w:tc>
          <w:tcPr>
            <w:tcW w:w="1928" w:type="dxa"/>
            <w:shd w:val="clear" w:color="auto" w:fill="auto"/>
            <w:vAlign w:val="center"/>
          </w:tcPr>
          <w:p>
            <w:pPr>
              <w:jc w:val="center"/>
              <w:rPr>
                <w:rFonts w:hint="eastAsia" w:ascii="宋体" w:hAnsi="宋体" w:eastAsia="宋体" w:cs="宋体"/>
                <w:bCs/>
                <w:szCs w:val="21"/>
                <w:lang w:eastAsia="zh-CN"/>
              </w:rPr>
            </w:pPr>
            <w:r>
              <w:rPr>
                <w:rFonts w:hint="eastAsia" w:ascii="宋体" w:hAnsi="宋体" w:cs="宋体"/>
                <w:bCs/>
                <w:szCs w:val="21"/>
                <w:lang w:eastAsia="zh-CN"/>
              </w:rPr>
              <w:t>产品助理</w:t>
            </w:r>
          </w:p>
        </w:tc>
        <w:tc>
          <w:tcPr>
            <w:tcW w:w="990" w:type="dxa"/>
            <w:vAlign w:val="center"/>
          </w:tcPr>
          <w:p>
            <w:pPr>
              <w:jc w:val="center"/>
              <w:rPr>
                <w:rFonts w:hint="eastAsia" w:ascii="宋体" w:hAnsi="宋体" w:eastAsia="宋体" w:cs="宋体"/>
                <w:bCs/>
                <w:szCs w:val="21"/>
                <w:lang w:eastAsia="zh-CN"/>
              </w:rPr>
            </w:pPr>
            <w:r>
              <w:rPr>
                <w:rFonts w:hint="eastAsia" w:ascii="宋体" w:hAnsi="宋体" w:cs="宋体"/>
                <w:bCs/>
                <w:szCs w:val="21"/>
                <w:lang w:eastAsia="zh-CN"/>
              </w:rPr>
              <w:t>北京</w:t>
            </w:r>
          </w:p>
        </w:tc>
        <w:tc>
          <w:tcPr>
            <w:tcW w:w="4142" w:type="dxa"/>
            <w:shd w:val="clear" w:color="auto" w:fill="auto"/>
            <w:vAlign w:val="center"/>
          </w:tcPr>
          <w:p>
            <w:pPr>
              <w:jc w:val="center"/>
              <w:rPr>
                <w:rFonts w:hint="eastAsia" w:ascii="宋体" w:hAnsi="宋体" w:eastAsia="宋体" w:cs="宋体"/>
                <w:bCs/>
                <w:szCs w:val="21"/>
                <w:lang w:eastAsia="zh-CN"/>
              </w:rPr>
            </w:pPr>
            <w:r>
              <w:rPr>
                <w:rFonts w:hint="eastAsia" w:ascii="宋体" w:hAnsi="宋体" w:cs="宋体"/>
                <w:bCs/>
                <w:szCs w:val="21"/>
              </w:rPr>
              <w:t>医学、生物医学工程、市场营销</w:t>
            </w:r>
            <w:r>
              <w:rPr>
                <w:rFonts w:hint="eastAsia" w:ascii="宋体" w:hAnsi="宋体" w:cs="宋体"/>
                <w:bCs/>
                <w:szCs w:val="21"/>
                <w:lang w:eastAsia="zh-CN"/>
              </w:rPr>
              <w:t>等相关专业</w:t>
            </w:r>
          </w:p>
        </w:tc>
        <w:tc>
          <w:tcPr>
            <w:tcW w:w="818" w:type="dxa"/>
            <w:shd w:val="clear" w:color="auto" w:fill="auto"/>
            <w:vAlign w:val="center"/>
          </w:tcPr>
          <w:p>
            <w:pPr>
              <w:jc w:val="center"/>
              <w:rPr>
                <w:rFonts w:hint="eastAsia" w:ascii="宋体" w:hAnsi="宋体" w:cs="宋体"/>
                <w:bCs/>
                <w:szCs w:val="21"/>
                <w:lang w:eastAsia="zh-CN"/>
              </w:rPr>
            </w:pPr>
            <w:r>
              <w:rPr>
                <w:rFonts w:hint="eastAsia" w:ascii="宋体" w:hAnsi="宋体" w:cs="宋体"/>
                <w:bCs/>
                <w:szCs w:val="21"/>
                <w:lang w:eastAsia="zh-CN"/>
              </w:rPr>
              <w:t>硕士</w:t>
            </w:r>
          </w:p>
          <w:p>
            <w:pPr>
              <w:jc w:val="center"/>
              <w:rPr>
                <w:rFonts w:hint="eastAsia" w:ascii="宋体" w:hAnsi="宋体" w:cs="宋体"/>
                <w:bCs/>
                <w:szCs w:val="21"/>
                <w:lang w:eastAsia="zh-CN"/>
              </w:rPr>
            </w:pPr>
            <w:r>
              <w:rPr>
                <w:rFonts w:hint="eastAsia" w:ascii="宋体" w:hAnsi="宋体" w:cs="宋体"/>
                <w:bCs/>
                <w:szCs w:val="21"/>
                <w:lang w:eastAsia="zh-CN"/>
              </w:rPr>
              <w:t>本科</w:t>
            </w:r>
          </w:p>
        </w:tc>
        <w:tc>
          <w:tcPr>
            <w:tcW w:w="705" w:type="dxa"/>
            <w:shd w:val="clear" w:color="auto" w:fill="auto"/>
            <w:vAlign w:val="center"/>
          </w:tcPr>
          <w:p>
            <w:pPr>
              <w:jc w:val="center"/>
              <w:rPr>
                <w:rFonts w:hint="default" w:ascii="宋体" w:hAnsi="宋体" w:cs="宋体"/>
                <w:bCs/>
                <w:szCs w:val="21"/>
                <w:lang w:val="en-US" w:eastAsia="zh-CN"/>
              </w:rPr>
            </w:pPr>
            <w:r>
              <w:rPr>
                <w:rFonts w:hint="eastAsia" w:ascii="宋体" w:hAnsi="宋体" w:cs="宋体"/>
                <w:bCs/>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 w:hRule="atLeast"/>
          <w:jc w:val="center"/>
        </w:trPr>
        <w:tc>
          <w:tcPr>
            <w:tcW w:w="936" w:type="dxa"/>
            <w:vMerge w:val="restart"/>
            <w:vAlign w:val="center"/>
          </w:tcPr>
          <w:p>
            <w:pPr>
              <w:jc w:val="center"/>
              <w:rPr>
                <w:rFonts w:ascii="宋体" w:hAnsi="宋体" w:cs="宋体"/>
                <w:bCs/>
                <w:szCs w:val="21"/>
              </w:rPr>
            </w:pPr>
            <w:r>
              <w:rPr>
                <w:rFonts w:hint="eastAsia" w:ascii="宋体" w:hAnsi="宋体" w:cs="宋体"/>
                <w:bCs/>
                <w:szCs w:val="21"/>
              </w:rPr>
              <w:t>职能</w:t>
            </w:r>
          </w:p>
          <w:p>
            <w:pPr>
              <w:jc w:val="center"/>
              <w:rPr>
                <w:rFonts w:ascii="宋体" w:hAnsi="宋体" w:cs="宋体"/>
                <w:bCs/>
                <w:szCs w:val="21"/>
              </w:rPr>
            </w:pPr>
            <w:r>
              <w:rPr>
                <w:rFonts w:hint="eastAsia" w:ascii="宋体" w:hAnsi="宋体" w:cs="宋体"/>
                <w:bCs/>
                <w:szCs w:val="21"/>
              </w:rPr>
              <w:t>支持</w:t>
            </w:r>
          </w:p>
        </w:tc>
        <w:tc>
          <w:tcPr>
            <w:tcW w:w="1928" w:type="dxa"/>
            <w:shd w:val="clear" w:color="auto" w:fill="auto"/>
            <w:vAlign w:val="center"/>
          </w:tcPr>
          <w:p>
            <w:pPr>
              <w:jc w:val="center"/>
              <w:rPr>
                <w:rFonts w:hint="eastAsia" w:ascii="宋体" w:hAnsi="宋体" w:eastAsia="宋体" w:cs="宋体"/>
                <w:bCs/>
                <w:szCs w:val="21"/>
                <w:lang w:eastAsia="zh-CN"/>
              </w:rPr>
            </w:pPr>
            <w:r>
              <w:rPr>
                <w:rFonts w:hint="eastAsia" w:ascii="宋体" w:hAnsi="宋体" w:cs="宋体"/>
                <w:bCs/>
                <w:szCs w:val="21"/>
              </w:rPr>
              <w:t>财务助理</w:t>
            </w:r>
          </w:p>
          <w:p>
            <w:pPr>
              <w:jc w:val="center"/>
              <w:rPr>
                <w:rFonts w:hint="eastAsia" w:ascii="宋体" w:hAnsi="宋体" w:eastAsia="宋体" w:cs="宋体"/>
                <w:bCs/>
                <w:szCs w:val="21"/>
                <w:lang w:eastAsia="zh-CN"/>
              </w:rPr>
            </w:pPr>
            <w:r>
              <w:rPr>
                <w:rFonts w:hint="eastAsia" w:ascii="宋体" w:hAnsi="宋体" w:cs="宋体"/>
                <w:bCs/>
                <w:szCs w:val="21"/>
                <w:lang w:eastAsia="zh-CN"/>
              </w:rPr>
              <w:t>内控稽核助理</w:t>
            </w:r>
          </w:p>
          <w:p>
            <w:pPr>
              <w:jc w:val="center"/>
              <w:rPr>
                <w:rFonts w:ascii="宋体" w:hAnsi="宋体" w:cs="宋体"/>
                <w:bCs/>
                <w:szCs w:val="21"/>
              </w:rPr>
            </w:pPr>
            <w:r>
              <w:rPr>
                <w:rFonts w:hint="eastAsia" w:ascii="宋体" w:hAnsi="宋体" w:cs="宋体"/>
                <w:bCs/>
                <w:szCs w:val="21"/>
              </w:rPr>
              <w:t>资产管理助理</w:t>
            </w:r>
          </w:p>
        </w:tc>
        <w:tc>
          <w:tcPr>
            <w:tcW w:w="990" w:type="dxa"/>
            <w:vAlign w:val="center"/>
          </w:tcPr>
          <w:p>
            <w:pPr>
              <w:jc w:val="center"/>
              <w:rPr>
                <w:rFonts w:ascii="宋体" w:hAnsi="宋体" w:cs="宋体"/>
                <w:bCs/>
                <w:szCs w:val="21"/>
              </w:rPr>
            </w:pPr>
            <w:r>
              <w:rPr>
                <w:rFonts w:ascii="宋体" w:hAnsi="宋体" w:cs="宋体"/>
                <w:bCs/>
                <w:szCs w:val="21"/>
              </w:rPr>
              <w:t>北京</w:t>
            </w:r>
          </w:p>
        </w:tc>
        <w:tc>
          <w:tcPr>
            <w:tcW w:w="4142" w:type="dxa"/>
            <w:shd w:val="clear" w:color="auto" w:fill="auto"/>
            <w:vAlign w:val="center"/>
          </w:tcPr>
          <w:p>
            <w:pPr>
              <w:jc w:val="center"/>
              <w:rPr>
                <w:rFonts w:ascii="宋体" w:hAnsi="宋体" w:cs="宋体"/>
                <w:bCs/>
                <w:szCs w:val="21"/>
              </w:rPr>
            </w:pPr>
            <w:r>
              <w:rPr>
                <w:rFonts w:hint="eastAsia" w:ascii="宋体" w:hAnsi="宋体" w:cs="宋体"/>
                <w:bCs/>
                <w:szCs w:val="21"/>
              </w:rPr>
              <w:t>会计、</w:t>
            </w:r>
            <w:r>
              <w:rPr>
                <w:rFonts w:hint="eastAsia" w:ascii="宋体" w:hAnsi="宋体" w:cs="宋体"/>
                <w:bCs/>
                <w:szCs w:val="21"/>
                <w:lang w:eastAsia="zh-CN"/>
              </w:rPr>
              <w:t>审计、财务管理、</w:t>
            </w:r>
            <w:r>
              <w:rPr>
                <w:rFonts w:hint="eastAsia" w:ascii="宋体" w:hAnsi="宋体" w:cs="宋体"/>
                <w:bCs/>
                <w:szCs w:val="21"/>
              </w:rPr>
              <w:t>经济学等相关专业</w:t>
            </w:r>
          </w:p>
        </w:tc>
        <w:tc>
          <w:tcPr>
            <w:tcW w:w="818" w:type="dxa"/>
            <w:shd w:val="clear" w:color="auto" w:fill="auto"/>
            <w:vAlign w:val="center"/>
          </w:tcPr>
          <w:p>
            <w:pPr>
              <w:jc w:val="center"/>
              <w:rPr>
                <w:rFonts w:ascii="宋体" w:hAnsi="宋体" w:cs="宋体"/>
                <w:bCs/>
                <w:szCs w:val="21"/>
              </w:rPr>
            </w:pPr>
            <w:r>
              <w:rPr>
                <w:rFonts w:hint="eastAsia" w:ascii="宋体" w:hAnsi="宋体" w:cs="宋体"/>
                <w:bCs/>
                <w:szCs w:val="21"/>
              </w:rPr>
              <w:t>硕士</w:t>
            </w:r>
          </w:p>
          <w:p>
            <w:pPr>
              <w:jc w:val="center"/>
              <w:rPr>
                <w:rFonts w:ascii="宋体" w:hAnsi="宋体" w:cs="宋体"/>
                <w:bCs/>
                <w:szCs w:val="21"/>
              </w:rPr>
            </w:pPr>
            <w:r>
              <w:rPr>
                <w:rFonts w:hint="eastAsia" w:ascii="宋体" w:hAnsi="宋体" w:cs="宋体"/>
                <w:bCs/>
                <w:szCs w:val="21"/>
              </w:rPr>
              <w:t>本科</w:t>
            </w:r>
          </w:p>
        </w:tc>
        <w:tc>
          <w:tcPr>
            <w:tcW w:w="705" w:type="dxa"/>
            <w:shd w:val="clear" w:color="auto" w:fill="auto"/>
            <w:vAlign w:val="center"/>
          </w:tcPr>
          <w:p>
            <w:pPr>
              <w:jc w:val="center"/>
              <w:rPr>
                <w:rFonts w:ascii="宋体" w:hAnsi="宋体" w:cs="宋体"/>
                <w:bCs/>
                <w:szCs w:val="21"/>
              </w:rPr>
            </w:pPr>
            <w:r>
              <w:rPr>
                <w:rFonts w:hint="eastAsia" w:ascii="宋体" w:hAnsi="宋体" w:cs="宋体"/>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936" w:type="dxa"/>
            <w:vMerge w:val="continue"/>
            <w:vAlign w:val="center"/>
          </w:tcPr>
          <w:p>
            <w:pPr>
              <w:jc w:val="center"/>
              <w:rPr>
                <w:rFonts w:ascii="宋体" w:hAnsi="宋体" w:cs="宋体"/>
                <w:bCs/>
                <w:szCs w:val="21"/>
              </w:rPr>
            </w:pPr>
          </w:p>
        </w:tc>
        <w:tc>
          <w:tcPr>
            <w:tcW w:w="1928" w:type="dxa"/>
            <w:shd w:val="clear" w:color="auto" w:fill="auto"/>
            <w:vAlign w:val="center"/>
          </w:tcPr>
          <w:p>
            <w:pPr>
              <w:jc w:val="center"/>
              <w:rPr>
                <w:rFonts w:ascii="宋体" w:hAnsi="宋体" w:cs="宋体"/>
                <w:bCs/>
                <w:szCs w:val="21"/>
              </w:rPr>
            </w:pPr>
            <w:r>
              <w:rPr>
                <w:rFonts w:hint="eastAsia" w:ascii="宋体" w:hAnsi="宋体" w:cs="宋体"/>
                <w:bCs/>
                <w:szCs w:val="21"/>
              </w:rPr>
              <w:t>法务助理</w:t>
            </w:r>
          </w:p>
        </w:tc>
        <w:tc>
          <w:tcPr>
            <w:tcW w:w="990" w:type="dxa"/>
            <w:vAlign w:val="center"/>
          </w:tcPr>
          <w:p>
            <w:pPr>
              <w:jc w:val="center"/>
              <w:rPr>
                <w:rFonts w:ascii="宋体" w:hAnsi="宋体" w:cs="宋体"/>
                <w:bCs/>
                <w:szCs w:val="21"/>
              </w:rPr>
            </w:pPr>
            <w:r>
              <w:rPr>
                <w:rFonts w:ascii="宋体" w:hAnsi="宋体" w:cs="宋体"/>
                <w:bCs/>
                <w:szCs w:val="21"/>
              </w:rPr>
              <w:t>北京</w:t>
            </w:r>
          </w:p>
        </w:tc>
        <w:tc>
          <w:tcPr>
            <w:tcW w:w="4142" w:type="dxa"/>
            <w:shd w:val="clear" w:color="auto" w:fill="auto"/>
            <w:vAlign w:val="center"/>
          </w:tcPr>
          <w:p>
            <w:pPr>
              <w:jc w:val="center"/>
              <w:rPr>
                <w:rFonts w:ascii="宋体" w:hAnsi="宋体" w:cs="宋体"/>
                <w:bCs/>
                <w:szCs w:val="21"/>
              </w:rPr>
            </w:pPr>
            <w:r>
              <w:rPr>
                <w:rFonts w:hint="eastAsia" w:ascii="宋体" w:hAnsi="宋体" w:cs="宋体"/>
                <w:bCs/>
                <w:szCs w:val="21"/>
              </w:rPr>
              <w:t>法学类相关专业</w:t>
            </w:r>
          </w:p>
        </w:tc>
        <w:tc>
          <w:tcPr>
            <w:tcW w:w="818" w:type="dxa"/>
            <w:shd w:val="clear" w:color="auto" w:fill="auto"/>
            <w:vAlign w:val="center"/>
          </w:tcPr>
          <w:p>
            <w:pPr>
              <w:jc w:val="center"/>
              <w:rPr>
                <w:rFonts w:hint="eastAsia" w:ascii="宋体" w:hAnsi="宋体" w:cs="宋体"/>
                <w:bCs/>
                <w:szCs w:val="21"/>
              </w:rPr>
            </w:pPr>
            <w:r>
              <w:rPr>
                <w:rFonts w:hint="eastAsia" w:ascii="宋体" w:hAnsi="宋体" w:cs="宋体"/>
                <w:bCs/>
                <w:szCs w:val="21"/>
              </w:rPr>
              <w:t>硕士</w:t>
            </w:r>
          </w:p>
          <w:p>
            <w:pPr>
              <w:jc w:val="center"/>
              <w:rPr>
                <w:rFonts w:hint="eastAsia" w:ascii="宋体" w:hAnsi="宋体" w:eastAsia="宋体" w:cs="宋体"/>
                <w:bCs/>
                <w:szCs w:val="21"/>
                <w:lang w:eastAsia="zh-CN"/>
              </w:rPr>
            </w:pPr>
            <w:r>
              <w:rPr>
                <w:rFonts w:hint="eastAsia" w:ascii="宋体" w:hAnsi="宋体" w:cs="宋体"/>
                <w:bCs/>
                <w:szCs w:val="21"/>
                <w:lang w:eastAsia="zh-CN"/>
              </w:rPr>
              <w:t>本科</w:t>
            </w:r>
          </w:p>
        </w:tc>
        <w:tc>
          <w:tcPr>
            <w:tcW w:w="705" w:type="dxa"/>
            <w:shd w:val="clear" w:color="auto" w:fill="auto"/>
            <w:vAlign w:val="center"/>
          </w:tcPr>
          <w:p>
            <w:pPr>
              <w:jc w:val="center"/>
              <w:rPr>
                <w:rFonts w:hint="eastAsia" w:ascii="宋体" w:hAnsi="宋体" w:eastAsia="宋体" w:cs="宋体"/>
                <w:bCs/>
                <w:szCs w:val="21"/>
                <w:lang w:eastAsia="zh-CN"/>
              </w:rPr>
            </w:pPr>
            <w:r>
              <w:rPr>
                <w:rFonts w:hint="eastAsia" w:ascii="宋体" w:hAnsi="宋体" w:cs="宋体"/>
                <w:bCs/>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936" w:type="dxa"/>
            <w:vMerge w:val="continue"/>
            <w:vAlign w:val="center"/>
          </w:tcPr>
          <w:p>
            <w:pPr>
              <w:jc w:val="center"/>
              <w:rPr>
                <w:rFonts w:ascii="宋体" w:hAnsi="宋体" w:cs="宋体"/>
                <w:bCs/>
                <w:szCs w:val="21"/>
              </w:rPr>
            </w:pPr>
          </w:p>
        </w:tc>
        <w:tc>
          <w:tcPr>
            <w:tcW w:w="1928" w:type="dxa"/>
            <w:shd w:val="clear" w:color="auto" w:fill="auto"/>
            <w:vAlign w:val="center"/>
          </w:tcPr>
          <w:p>
            <w:pPr>
              <w:jc w:val="center"/>
              <w:rPr>
                <w:rFonts w:ascii="宋体" w:hAnsi="宋体" w:cs="宋体"/>
                <w:bCs/>
                <w:szCs w:val="21"/>
              </w:rPr>
            </w:pPr>
            <w:r>
              <w:rPr>
                <w:rFonts w:hint="eastAsia" w:ascii="宋体" w:hAnsi="宋体" w:cs="宋体"/>
                <w:bCs/>
                <w:szCs w:val="21"/>
              </w:rPr>
              <w:t>党务助理</w:t>
            </w:r>
          </w:p>
        </w:tc>
        <w:tc>
          <w:tcPr>
            <w:tcW w:w="990" w:type="dxa"/>
            <w:vAlign w:val="center"/>
          </w:tcPr>
          <w:p>
            <w:pPr>
              <w:jc w:val="center"/>
              <w:rPr>
                <w:rFonts w:ascii="宋体" w:hAnsi="宋体" w:cs="宋体"/>
                <w:bCs/>
                <w:szCs w:val="21"/>
              </w:rPr>
            </w:pPr>
            <w:r>
              <w:rPr>
                <w:rFonts w:ascii="宋体" w:hAnsi="宋体" w:cs="宋体"/>
                <w:bCs/>
                <w:szCs w:val="21"/>
              </w:rPr>
              <w:t>北京</w:t>
            </w:r>
          </w:p>
        </w:tc>
        <w:tc>
          <w:tcPr>
            <w:tcW w:w="4142" w:type="dxa"/>
            <w:shd w:val="clear" w:color="auto" w:fill="auto"/>
            <w:vAlign w:val="center"/>
          </w:tcPr>
          <w:p>
            <w:pPr>
              <w:jc w:val="center"/>
              <w:rPr>
                <w:rFonts w:ascii="宋体" w:hAnsi="宋体" w:cs="宋体"/>
                <w:bCs/>
                <w:szCs w:val="21"/>
              </w:rPr>
            </w:pPr>
            <w:r>
              <w:rPr>
                <w:rFonts w:hint="eastAsia" w:ascii="宋体" w:hAnsi="宋体" w:cs="宋体"/>
                <w:bCs/>
                <w:szCs w:val="21"/>
                <w:lang w:eastAsia="zh-CN"/>
              </w:rPr>
              <w:t>中共</w:t>
            </w:r>
            <w:r>
              <w:rPr>
                <w:rFonts w:hint="eastAsia" w:ascii="宋体" w:hAnsi="宋体" w:cs="宋体"/>
                <w:bCs/>
                <w:szCs w:val="21"/>
              </w:rPr>
              <w:t>党史、思想政治教育、马克思主义哲学等相关专业</w:t>
            </w:r>
            <w:r>
              <w:rPr>
                <w:rFonts w:hint="eastAsia" w:ascii="宋体" w:hAnsi="宋体" w:cs="宋体"/>
                <w:bCs/>
                <w:szCs w:val="21"/>
                <w:lang w:eastAsia="zh-CN"/>
              </w:rPr>
              <w:t>，广告传媒、新闻传播、经济学、金融等相关专业</w:t>
            </w:r>
          </w:p>
        </w:tc>
        <w:tc>
          <w:tcPr>
            <w:tcW w:w="818" w:type="dxa"/>
            <w:shd w:val="clear" w:color="auto" w:fill="auto"/>
            <w:vAlign w:val="center"/>
          </w:tcPr>
          <w:p>
            <w:pPr>
              <w:jc w:val="center"/>
              <w:rPr>
                <w:rFonts w:ascii="宋体" w:hAnsi="宋体" w:cs="宋体"/>
                <w:bCs/>
                <w:szCs w:val="21"/>
              </w:rPr>
            </w:pPr>
            <w:r>
              <w:rPr>
                <w:rFonts w:hint="eastAsia" w:ascii="宋体" w:hAnsi="宋体" w:cs="宋体"/>
                <w:bCs/>
                <w:szCs w:val="21"/>
              </w:rPr>
              <w:t>硕士</w:t>
            </w:r>
          </w:p>
          <w:p>
            <w:pPr>
              <w:jc w:val="center"/>
              <w:rPr>
                <w:rFonts w:ascii="宋体" w:hAnsi="宋体" w:cs="宋体"/>
                <w:bCs/>
                <w:szCs w:val="21"/>
              </w:rPr>
            </w:pPr>
            <w:r>
              <w:rPr>
                <w:rFonts w:hint="eastAsia" w:ascii="宋体" w:hAnsi="宋体" w:cs="宋体"/>
                <w:bCs/>
                <w:szCs w:val="21"/>
              </w:rPr>
              <w:t>本科</w:t>
            </w:r>
          </w:p>
        </w:tc>
        <w:tc>
          <w:tcPr>
            <w:tcW w:w="705" w:type="dxa"/>
            <w:shd w:val="clear" w:color="auto" w:fill="auto"/>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936" w:type="dxa"/>
            <w:vMerge w:val="continue"/>
            <w:vAlign w:val="center"/>
          </w:tcPr>
          <w:p>
            <w:pPr>
              <w:jc w:val="center"/>
              <w:rPr>
                <w:rFonts w:ascii="宋体" w:hAnsi="宋体" w:cs="宋体"/>
                <w:bCs/>
                <w:szCs w:val="21"/>
              </w:rPr>
            </w:pPr>
          </w:p>
        </w:tc>
        <w:tc>
          <w:tcPr>
            <w:tcW w:w="1928" w:type="dxa"/>
            <w:shd w:val="clear" w:color="auto" w:fill="auto"/>
            <w:vAlign w:val="center"/>
          </w:tcPr>
          <w:p>
            <w:pPr>
              <w:jc w:val="center"/>
              <w:rPr>
                <w:rFonts w:ascii="宋体" w:hAnsi="宋体" w:cs="宋体"/>
                <w:bCs/>
                <w:szCs w:val="21"/>
              </w:rPr>
            </w:pPr>
            <w:r>
              <w:rPr>
                <w:rFonts w:hint="eastAsia" w:ascii="宋体" w:hAnsi="宋体" w:cs="宋体"/>
                <w:bCs/>
                <w:szCs w:val="21"/>
              </w:rPr>
              <w:t>办公事务助理</w:t>
            </w:r>
          </w:p>
        </w:tc>
        <w:tc>
          <w:tcPr>
            <w:tcW w:w="990" w:type="dxa"/>
            <w:vAlign w:val="center"/>
          </w:tcPr>
          <w:p>
            <w:pPr>
              <w:jc w:val="center"/>
              <w:rPr>
                <w:rFonts w:ascii="宋体" w:hAnsi="宋体" w:cs="宋体"/>
                <w:bCs/>
                <w:szCs w:val="21"/>
              </w:rPr>
            </w:pPr>
            <w:r>
              <w:rPr>
                <w:rFonts w:ascii="宋体" w:hAnsi="宋体" w:cs="宋体"/>
                <w:bCs/>
                <w:szCs w:val="21"/>
              </w:rPr>
              <w:t>北京</w:t>
            </w:r>
          </w:p>
        </w:tc>
        <w:tc>
          <w:tcPr>
            <w:tcW w:w="4142" w:type="dxa"/>
            <w:shd w:val="clear" w:color="auto" w:fill="auto"/>
            <w:vAlign w:val="center"/>
          </w:tcPr>
          <w:p>
            <w:pPr>
              <w:jc w:val="center"/>
              <w:rPr>
                <w:rFonts w:ascii="宋体" w:hAnsi="宋体" w:cs="宋体"/>
                <w:bCs/>
                <w:szCs w:val="21"/>
              </w:rPr>
            </w:pPr>
            <w:r>
              <w:rPr>
                <w:rFonts w:hint="eastAsia" w:ascii="宋体" w:hAnsi="宋体" w:cs="宋体"/>
                <w:bCs/>
                <w:szCs w:val="21"/>
              </w:rPr>
              <w:t>统计学、新闻学、人力资源管理、行政管理、工</w:t>
            </w:r>
            <w:bookmarkStart w:id="2" w:name="_GoBack"/>
            <w:bookmarkEnd w:id="2"/>
            <w:r>
              <w:rPr>
                <w:rFonts w:hint="eastAsia" w:ascii="宋体" w:hAnsi="宋体" w:cs="宋体"/>
                <w:bCs/>
                <w:szCs w:val="21"/>
              </w:rPr>
              <w:t>商管理、企业管理等相关专业</w:t>
            </w:r>
          </w:p>
        </w:tc>
        <w:tc>
          <w:tcPr>
            <w:tcW w:w="818" w:type="dxa"/>
            <w:shd w:val="clear" w:color="auto" w:fill="auto"/>
            <w:vAlign w:val="center"/>
          </w:tcPr>
          <w:p>
            <w:pPr>
              <w:jc w:val="center"/>
              <w:rPr>
                <w:rFonts w:ascii="宋体" w:hAnsi="宋体" w:cs="宋体"/>
                <w:bCs/>
                <w:szCs w:val="21"/>
              </w:rPr>
            </w:pPr>
            <w:r>
              <w:rPr>
                <w:rFonts w:hint="eastAsia" w:ascii="宋体" w:hAnsi="宋体" w:cs="宋体"/>
                <w:bCs/>
                <w:szCs w:val="21"/>
              </w:rPr>
              <w:t>硕士</w:t>
            </w:r>
          </w:p>
          <w:p>
            <w:pPr>
              <w:jc w:val="center"/>
              <w:rPr>
                <w:rFonts w:ascii="宋体" w:hAnsi="宋体" w:cs="宋体"/>
                <w:bCs/>
                <w:szCs w:val="21"/>
              </w:rPr>
            </w:pPr>
            <w:r>
              <w:rPr>
                <w:rFonts w:hint="eastAsia" w:ascii="宋体" w:hAnsi="宋体" w:cs="宋体"/>
                <w:bCs/>
                <w:szCs w:val="21"/>
              </w:rPr>
              <w:t>本科</w:t>
            </w:r>
          </w:p>
        </w:tc>
        <w:tc>
          <w:tcPr>
            <w:tcW w:w="705" w:type="dxa"/>
            <w:shd w:val="clear" w:color="auto" w:fill="auto"/>
            <w:vAlign w:val="center"/>
          </w:tcPr>
          <w:p>
            <w:pPr>
              <w:jc w:val="center"/>
              <w:rPr>
                <w:rFonts w:hint="eastAsia" w:ascii="宋体" w:hAnsi="宋体" w:eastAsia="宋体" w:cs="宋体"/>
                <w:bCs/>
                <w:szCs w:val="21"/>
                <w:lang w:eastAsia="zh-CN"/>
              </w:rPr>
            </w:pPr>
            <w:r>
              <w:rPr>
                <w:rFonts w:hint="eastAsia" w:ascii="宋体" w:hAnsi="宋体" w:cs="宋体"/>
                <w:bCs/>
                <w:szCs w:val="21"/>
                <w:lang w:val="en-US" w:eastAsia="zh-CN"/>
              </w:rPr>
              <w:t>1</w:t>
            </w:r>
          </w:p>
        </w:tc>
      </w:tr>
    </w:tbl>
    <w:p>
      <w:pPr>
        <w:pStyle w:val="2"/>
        <w:keepNext w:val="0"/>
        <w:keepLines w:val="0"/>
        <w:pageBreakBefore w:val="0"/>
        <w:widowControl/>
        <w:kinsoku/>
        <w:wordWrap/>
        <w:overflowPunct/>
        <w:topLinePunct w:val="0"/>
        <w:autoSpaceDE/>
        <w:autoSpaceDN/>
        <w:bidi w:val="0"/>
        <w:adjustRightInd/>
        <w:snapToGrid/>
        <w:spacing w:before="157" w:beforeLines="50" w:after="0" w:line="360" w:lineRule="auto"/>
        <w:textAlignment w:val="auto"/>
        <w:rPr>
          <w:rFonts w:hint="eastAsia" w:ascii="宋体" w:hAnsi="宋体" w:eastAsia="宋体"/>
          <w:b/>
          <w:color w:val="auto"/>
          <w:lang w:eastAsia="zh-CN"/>
        </w:rPr>
      </w:pPr>
    </w:p>
    <w:p>
      <w:pPr>
        <w:pStyle w:val="2"/>
        <w:keepNext w:val="0"/>
        <w:keepLines w:val="0"/>
        <w:pageBreakBefore w:val="0"/>
        <w:widowControl/>
        <w:kinsoku/>
        <w:wordWrap/>
        <w:overflowPunct/>
        <w:topLinePunct w:val="0"/>
        <w:autoSpaceDE/>
        <w:autoSpaceDN/>
        <w:bidi w:val="0"/>
        <w:adjustRightInd/>
        <w:snapToGrid/>
        <w:spacing w:before="157" w:beforeLines="50" w:after="0" w:line="360" w:lineRule="auto"/>
        <w:textAlignment w:val="auto"/>
        <w:rPr>
          <w:rFonts w:ascii="宋体" w:hAnsi="宋体" w:eastAsia="宋体"/>
          <w:b/>
          <w:color w:val="auto"/>
          <w:lang w:eastAsia="zh-CN"/>
        </w:rPr>
      </w:pPr>
      <w:r>
        <w:rPr>
          <w:rFonts w:hint="eastAsia" w:ascii="宋体" w:hAnsi="宋体" w:eastAsia="宋体"/>
          <w:b/>
          <w:color w:val="auto"/>
          <w:lang w:eastAsia="zh-CN"/>
        </w:rPr>
        <w:t>三、简历投递及联系方式</w:t>
      </w:r>
    </w:p>
    <w:p>
      <w:pPr>
        <w:spacing w:line="360" w:lineRule="auto"/>
        <w:ind w:left="61" w:leftChars="29"/>
        <w:rPr>
          <w:rStyle w:val="10"/>
          <w:rFonts w:ascii="宋体" w:hAnsi="宋体" w:cs="宋体"/>
          <w:color w:val="auto"/>
          <w:sz w:val="28"/>
          <w:szCs w:val="28"/>
        </w:rPr>
      </w:pPr>
      <w:r>
        <w:rPr>
          <w:rFonts w:hint="eastAsia" w:ascii="宋体" w:hAnsi="宋体" w:cs="宋体"/>
          <w:b/>
          <w:sz w:val="28"/>
          <w:szCs w:val="28"/>
        </w:rPr>
        <w:t>（一）应聘邮箱</w:t>
      </w:r>
    </w:p>
    <w:p>
      <w:pPr>
        <w:ind w:firstLine="560" w:firstLineChars="200"/>
        <w:rPr>
          <w:rFonts w:ascii="宋体" w:hAnsi="宋体"/>
          <w:sz w:val="28"/>
          <w:szCs w:val="28"/>
        </w:rPr>
      </w:pPr>
      <w:r>
        <w:rPr>
          <w:rFonts w:hint="eastAsia" w:ascii="宋体" w:hAnsi="宋体"/>
          <w:sz w:val="28"/>
          <w:szCs w:val="28"/>
        </w:rPr>
        <w:t>zhaopin</w:t>
      </w:r>
      <w:r>
        <w:rPr>
          <w:rFonts w:ascii="宋体" w:hAnsi="宋体"/>
          <w:sz w:val="28"/>
          <w:szCs w:val="28"/>
        </w:rPr>
        <w:t>@culc.genertec.com.cn</w:t>
      </w:r>
    </w:p>
    <w:p>
      <w:pPr>
        <w:ind w:firstLine="560" w:firstLineChars="200"/>
        <w:rPr>
          <w:rFonts w:ascii="宋体" w:hAnsi="宋体"/>
          <w:sz w:val="28"/>
          <w:szCs w:val="28"/>
        </w:rPr>
      </w:pPr>
      <w:r>
        <w:rPr>
          <w:rFonts w:ascii="宋体" w:hAnsi="宋体"/>
          <w:sz w:val="28"/>
          <w:szCs w:val="28"/>
        </w:rPr>
        <w:t>culczp@aliyun.com</w:t>
      </w:r>
    </w:p>
    <w:p>
      <w:pPr>
        <w:spacing w:line="360" w:lineRule="auto"/>
        <w:ind w:left="342" w:leftChars="29" w:hanging="281" w:hangingChars="100"/>
        <w:rPr>
          <w:rFonts w:ascii="宋体" w:hAnsi="宋体" w:cs="宋体"/>
          <w:b/>
          <w:sz w:val="28"/>
          <w:szCs w:val="28"/>
        </w:rPr>
      </w:pPr>
      <w:r>
        <w:rPr>
          <w:rFonts w:hint="eastAsia" w:ascii="宋体" w:hAnsi="宋体" w:cs="宋体"/>
          <w:b/>
          <w:sz w:val="28"/>
          <w:szCs w:val="28"/>
        </w:rPr>
        <w:t>（二）应聘要求</w:t>
      </w:r>
    </w:p>
    <w:p>
      <w:pPr>
        <w:ind w:firstLine="560" w:firstLineChars="200"/>
        <w:rPr>
          <w:rFonts w:ascii="宋体" w:hAnsi="宋体"/>
          <w:sz w:val="28"/>
          <w:szCs w:val="28"/>
        </w:rPr>
      </w:pPr>
      <w:r>
        <w:rPr>
          <w:rFonts w:hint="eastAsia" w:ascii="宋体" w:hAnsi="宋体"/>
          <w:sz w:val="28"/>
          <w:szCs w:val="28"/>
        </w:rPr>
        <w:t>邮件主题、简历文件名请按“姓名+毕业学校+专业+学历+应聘职位”格式书写，请将简历直接发至应聘邮箱，上述两个应聘邮箱只需发送其中之一，请勿重复发送。</w:t>
      </w:r>
    </w:p>
    <w:p>
      <w:pPr>
        <w:spacing w:line="360" w:lineRule="auto"/>
        <w:ind w:left="1466" w:leftChars="29" w:hanging="1405" w:hangingChars="500"/>
        <w:rPr>
          <w:rFonts w:ascii="宋体" w:hAnsi="宋体" w:cs="宋体"/>
          <w:b/>
          <w:sz w:val="28"/>
          <w:szCs w:val="28"/>
        </w:rPr>
      </w:pPr>
      <w:r>
        <w:rPr>
          <w:rFonts w:hint="eastAsia" w:ascii="宋体" w:hAnsi="宋体" w:cs="宋体"/>
          <w:b/>
          <w:sz w:val="28"/>
          <w:szCs w:val="28"/>
        </w:rPr>
        <w:t>（三）其它</w:t>
      </w:r>
    </w:p>
    <w:p>
      <w:pPr>
        <w:ind w:firstLine="560" w:firstLineChars="200"/>
        <w:rPr>
          <w:rFonts w:ascii="宋体" w:hAnsi="宋体"/>
          <w:sz w:val="28"/>
          <w:szCs w:val="28"/>
        </w:rPr>
      </w:pPr>
      <w:r>
        <w:rPr>
          <w:rFonts w:hint="eastAsia" w:ascii="宋体" w:hAnsi="宋体"/>
          <w:sz w:val="28"/>
          <w:szCs w:val="28"/>
        </w:rPr>
        <w:t>请在简历中注明学历、身高、籍贯、政治面貌，并附在学期间成绩单及全身生活照片一张。</w:t>
      </w:r>
    </w:p>
    <w:p>
      <w:pPr>
        <w:ind w:firstLine="560" w:firstLineChars="200"/>
        <w:rPr>
          <w:rFonts w:hint="eastAsia" w:ascii="宋体" w:hAnsi="宋体"/>
          <w:sz w:val="28"/>
          <w:szCs w:val="28"/>
        </w:rPr>
      </w:pPr>
      <w:r>
        <w:rPr>
          <w:rFonts w:hint="eastAsia" w:ascii="宋体" w:hAnsi="宋体"/>
          <w:sz w:val="28"/>
          <w:szCs w:val="28"/>
        </w:rPr>
        <w:t>我们热切期待您的加盟！</w:t>
      </w:r>
    </w:p>
    <w:p>
      <w:pPr>
        <w:rPr>
          <w:rFonts w:hint="eastAsia" w:ascii="宋体" w:hAnsi="宋体"/>
          <w:sz w:val="28"/>
          <w:szCs w:val="28"/>
        </w:rPr>
      </w:pPr>
    </w:p>
    <w:p>
      <w:pPr>
        <w:spacing w:line="360" w:lineRule="auto"/>
        <w:ind w:left="1247" w:leftChars="594"/>
        <w:rPr>
          <w:rFonts w:ascii="宋体" w:hAnsi="宋体"/>
          <w:sz w:val="28"/>
          <w:szCs w:val="28"/>
        </w:rPr>
      </w:pPr>
      <w:r>
        <w:rPr>
          <w:rFonts w:hint="eastAsia" w:ascii="宋体" w:hAnsi="宋体" w:cs="宋体"/>
          <w:sz w:val="26"/>
          <w:szCs w:val="26"/>
        </w:rPr>
        <w:t xml:space="preserve">         </w:t>
      </w:r>
      <w:r>
        <w:rPr>
          <w:rFonts w:ascii="宋体" w:hAnsi="宋体" w:cs="宋体"/>
          <w:sz w:val="26"/>
          <w:szCs w:val="26"/>
        </w:rPr>
        <w:t xml:space="preserve">         </w:t>
      </w:r>
      <w:r>
        <w:rPr>
          <w:rFonts w:hint="eastAsia" w:ascii="宋体" w:hAnsi="宋体"/>
          <w:sz w:val="28"/>
          <w:szCs w:val="28"/>
        </w:rPr>
        <w:t xml:space="preserve">         通用环球医疗集团有限公司</w:t>
      </w:r>
    </w:p>
    <w:p>
      <w:pPr>
        <w:spacing w:line="360" w:lineRule="auto"/>
        <w:ind w:left="1247" w:leftChars="594"/>
        <w:rPr>
          <w:rFonts w:ascii="宋体" w:hAnsi="宋体"/>
          <w:sz w:val="28"/>
          <w:szCs w:val="28"/>
        </w:rPr>
      </w:pPr>
      <w:r>
        <w:rPr>
          <w:rFonts w:hint="eastAsia" w:ascii="宋体" w:hAnsi="宋体"/>
          <w:sz w:val="28"/>
          <w:szCs w:val="28"/>
        </w:rPr>
        <w:t xml:space="preserve">                               二〇一九年</w:t>
      </w:r>
      <w:r>
        <w:rPr>
          <w:rFonts w:hint="eastAsia" w:ascii="宋体" w:hAnsi="宋体"/>
          <w:sz w:val="28"/>
          <w:szCs w:val="28"/>
          <w:lang w:eastAsia="zh-CN"/>
        </w:rPr>
        <w:t>十</w:t>
      </w:r>
      <w:r>
        <w:rPr>
          <w:rFonts w:hint="eastAsia" w:ascii="宋体" w:hAnsi="宋体"/>
          <w:sz w:val="28"/>
          <w:szCs w:val="28"/>
        </w:rPr>
        <w:t>月</w:t>
      </w:r>
    </w:p>
    <w:p>
      <w:pPr>
        <w:spacing w:line="360" w:lineRule="auto"/>
        <w:rPr>
          <w:rFonts w:ascii="宋体" w:hAnsi="宋体"/>
          <w:sz w:val="28"/>
          <w:szCs w:val="28"/>
        </w:rPr>
      </w:pPr>
    </w:p>
    <w:p>
      <w:pPr>
        <w:spacing w:line="360" w:lineRule="auto"/>
        <w:jc w:val="center"/>
        <w:rPr>
          <w:rFonts w:ascii="宋体" w:hAnsi="宋体"/>
          <w:sz w:val="28"/>
          <w:szCs w:val="28"/>
        </w:rPr>
      </w:pPr>
      <w:r>
        <w:rPr>
          <w:rFonts w:hint="eastAsia" w:ascii="宋体" w:hAnsi="宋体"/>
          <w:sz w:val="28"/>
          <w:szCs w:val="28"/>
        </w:rPr>
        <w:t>进校招聘详细信息请扫以下二维码关注！</w:t>
      </w:r>
    </w:p>
    <w:p>
      <w:pPr>
        <w:jc w:val="center"/>
      </w:pPr>
      <w:r>
        <w:drawing>
          <wp:inline distT="0" distB="0" distL="0" distR="0">
            <wp:extent cx="1562100" cy="1562100"/>
            <wp:effectExtent l="19050" t="0" r="0" b="0"/>
            <wp:docPr id="2" name="图片 1" descr="728486155409340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28486155409340190"/>
                    <pic:cNvPicPr>
                      <a:picLocks noChangeAspect="1" noChangeArrowheads="1"/>
                    </pic:cNvPicPr>
                  </pic:nvPicPr>
                  <pic:blipFill>
                    <a:blip r:embed="rId5" cstate="print"/>
                    <a:srcRect/>
                    <a:stretch>
                      <a:fillRect/>
                    </a:stretch>
                  </pic:blipFill>
                  <pic:spPr>
                    <a:xfrm>
                      <a:off x="0" y="0"/>
                      <a:ext cx="1562100" cy="1562100"/>
                    </a:xfrm>
                    <a:prstGeom prst="rect">
                      <a:avLst/>
                    </a:prstGeom>
                    <a:noFill/>
                    <a:ln w="9525">
                      <a:noFill/>
                      <a:miter lim="800000"/>
                      <a:headEnd/>
                      <a:tailEnd/>
                    </a:ln>
                  </pic:spPr>
                </pic:pic>
              </a:graphicData>
            </a:graphic>
          </wp:inline>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w Cen MT">
    <w:panose1 w:val="020B0602020104020603"/>
    <w:charset w:val="00"/>
    <w:family w:val="swiss"/>
    <w:pitch w:val="default"/>
    <w:sig w:usb0="00000003" w:usb1="00000000" w:usb2="00000000" w:usb3="00000000" w:csb0="20000003"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8DB3E2" w:themeColor="text2" w:themeTint="66" w:sz="18" w:space="1"/>
      </w:pBdr>
      <w:jc w:val="left"/>
      <w:rPr>
        <w:rFonts w:hint="eastAsia" w:eastAsiaTheme="minorEastAsia"/>
        <w:lang w:eastAsia="zh-CN"/>
      </w:rPr>
    </w:pPr>
    <w:r>
      <w:rPr>
        <w:rFonts w:hint="eastAsia" w:eastAsiaTheme="minorEastAsia"/>
        <w:lang w:eastAsia="zh-CN"/>
      </w:rPr>
      <w:drawing>
        <wp:inline distT="0" distB="0" distL="114300" distR="114300">
          <wp:extent cx="1483995" cy="525780"/>
          <wp:effectExtent l="0" t="0" r="1905" b="7620"/>
          <wp:docPr id="1" name="图片 1" descr="A-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516"/>
                  <pic:cNvPicPr>
                    <a:picLocks noChangeAspect="1"/>
                  </pic:cNvPicPr>
                </pic:nvPicPr>
                <pic:blipFill>
                  <a:blip r:embed="rId1"/>
                  <a:stretch>
                    <a:fillRect/>
                  </a:stretch>
                </pic:blipFill>
                <pic:spPr>
                  <a:xfrm>
                    <a:off x="0" y="0"/>
                    <a:ext cx="1483995" cy="5257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D252F"/>
    <w:rsid w:val="00017522"/>
    <w:rsid w:val="00024050"/>
    <w:rsid w:val="000253E9"/>
    <w:rsid w:val="000E5AAA"/>
    <w:rsid w:val="00103110"/>
    <w:rsid w:val="00140D57"/>
    <w:rsid w:val="00142133"/>
    <w:rsid w:val="001844D7"/>
    <w:rsid w:val="001D5467"/>
    <w:rsid w:val="001E2200"/>
    <w:rsid w:val="00265BBF"/>
    <w:rsid w:val="002D1D01"/>
    <w:rsid w:val="002F1DF7"/>
    <w:rsid w:val="00311523"/>
    <w:rsid w:val="00341DAD"/>
    <w:rsid w:val="003C561E"/>
    <w:rsid w:val="003F6D7E"/>
    <w:rsid w:val="004040C2"/>
    <w:rsid w:val="004C5145"/>
    <w:rsid w:val="00541CFF"/>
    <w:rsid w:val="00555FBB"/>
    <w:rsid w:val="00565DF6"/>
    <w:rsid w:val="00630BFA"/>
    <w:rsid w:val="00634A45"/>
    <w:rsid w:val="00653D7E"/>
    <w:rsid w:val="006855E5"/>
    <w:rsid w:val="006C6F9B"/>
    <w:rsid w:val="006D7010"/>
    <w:rsid w:val="006E1445"/>
    <w:rsid w:val="00760813"/>
    <w:rsid w:val="00775F13"/>
    <w:rsid w:val="00777B66"/>
    <w:rsid w:val="00784C96"/>
    <w:rsid w:val="007F3B7D"/>
    <w:rsid w:val="00843841"/>
    <w:rsid w:val="00856698"/>
    <w:rsid w:val="00876340"/>
    <w:rsid w:val="00893CB5"/>
    <w:rsid w:val="008E59E4"/>
    <w:rsid w:val="0094440F"/>
    <w:rsid w:val="0099456A"/>
    <w:rsid w:val="009E3DD6"/>
    <w:rsid w:val="009F40FE"/>
    <w:rsid w:val="00A05D38"/>
    <w:rsid w:val="00A54C47"/>
    <w:rsid w:val="00AC65EA"/>
    <w:rsid w:val="00B062EA"/>
    <w:rsid w:val="00B4715B"/>
    <w:rsid w:val="00BA6C66"/>
    <w:rsid w:val="00BC1EFF"/>
    <w:rsid w:val="00BD253B"/>
    <w:rsid w:val="00C25FA9"/>
    <w:rsid w:val="00C727D9"/>
    <w:rsid w:val="00C9582B"/>
    <w:rsid w:val="00CB4013"/>
    <w:rsid w:val="00CF2EFB"/>
    <w:rsid w:val="00D877B2"/>
    <w:rsid w:val="00DB7E7A"/>
    <w:rsid w:val="00DD60E4"/>
    <w:rsid w:val="00DE755D"/>
    <w:rsid w:val="00DF4EBB"/>
    <w:rsid w:val="00E607E8"/>
    <w:rsid w:val="00ED252F"/>
    <w:rsid w:val="00ED2B2E"/>
    <w:rsid w:val="00F04E8A"/>
    <w:rsid w:val="00F358CF"/>
    <w:rsid w:val="00F62031"/>
    <w:rsid w:val="023304C8"/>
    <w:rsid w:val="02444521"/>
    <w:rsid w:val="08BD7CC5"/>
    <w:rsid w:val="0D573BA6"/>
    <w:rsid w:val="0D73270F"/>
    <w:rsid w:val="169475F5"/>
    <w:rsid w:val="26535F2E"/>
    <w:rsid w:val="2FEF467A"/>
    <w:rsid w:val="342F2746"/>
    <w:rsid w:val="3D94339F"/>
    <w:rsid w:val="43E97019"/>
    <w:rsid w:val="449F17AE"/>
    <w:rsid w:val="53AF4FE0"/>
    <w:rsid w:val="5C941A07"/>
    <w:rsid w:val="5CE5069D"/>
    <w:rsid w:val="639C125A"/>
    <w:rsid w:val="67544332"/>
    <w:rsid w:val="6EF65ADF"/>
    <w:rsid w:val="6FD702E8"/>
    <w:rsid w:val="702463B8"/>
    <w:rsid w:val="71E43CE2"/>
    <w:rsid w:val="7C554EE2"/>
    <w:rsid w:val="7E763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widowControl/>
      <w:spacing w:before="300" w:after="80"/>
      <w:jc w:val="left"/>
      <w:outlineLvl w:val="0"/>
    </w:pPr>
    <w:rPr>
      <w:rFonts w:ascii="Tw Cen MT" w:hAnsi="Tw Cen MT" w:eastAsia="华文仿宋"/>
      <w:caps/>
      <w:color w:val="775F55"/>
      <w:kern w:val="0"/>
      <w:sz w:val="32"/>
      <w:szCs w:val="32"/>
      <w:lang w:eastAsia="ja-JP"/>
    </w:rPr>
  </w:style>
  <w:style w:type="paragraph" w:styleId="3">
    <w:name w:val="heading 2"/>
    <w:basedOn w:val="1"/>
    <w:next w:val="1"/>
    <w:link w:val="15"/>
    <w:qFormat/>
    <w:uiPriority w:val="0"/>
    <w:pPr>
      <w:widowControl/>
      <w:spacing w:before="240" w:after="80" w:line="264" w:lineRule="auto"/>
      <w:jc w:val="left"/>
      <w:outlineLvl w:val="1"/>
    </w:pPr>
    <w:rPr>
      <w:rFonts w:ascii="Tw Cen MT" w:hAnsi="Tw Cen MT" w:eastAsia="华文仿宋"/>
      <w:b/>
      <w:color w:val="94B6D2"/>
      <w:spacing w:val="20"/>
      <w:kern w:val="0"/>
      <w:sz w:val="28"/>
      <w:szCs w:val="28"/>
      <w:lang w:eastAsia="ja-JP"/>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3"/>
    <w:semiHidden/>
    <w:unhideWhenUsed/>
    <w:qFormat/>
    <w:uiPriority w:val="99"/>
    <w:rPr>
      <w:rFonts w:asciiTheme="minorHAnsi" w:hAnsiTheme="minorHAnsi" w:eastAsiaTheme="minorEastAsia" w:cstheme="minorBidi"/>
      <w:sz w:val="18"/>
      <w:szCs w:val="18"/>
    </w:rPr>
  </w:style>
  <w:style w:type="paragraph" w:styleId="5">
    <w:name w:val="footer"/>
    <w:basedOn w:val="1"/>
    <w:link w:val="1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qFormat/>
    <w:uiPriority w:val="0"/>
    <w:rPr>
      <w:color w:val="0000FF"/>
      <w:u w:val="single"/>
    </w:rPr>
  </w:style>
  <w:style w:type="character" w:customStyle="1" w:styleId="11">
    <w:name w:val="页眉 Char"/>
    <w:basedOn w:val="9"/>
    <w:link w:val="6"/>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批注框文本 Char"/>
    <w:basedOn w:val="9"/>
    <w:link w:val="4"/>
    <w:semiHidden/>
    <w:qFormat/>
    <w:uiPriority w:val="99"/>
    <w:rPr>
      <w:sz w:val="18"/>
      <w:szCs w:val="18"/>
    </w:rPr>
  </w:style>
  <w:style w:type="character" w:customStyle="1" w:styleId="14">
    <w:name w:val="标题 1 Char"/>
    <w:basedOn w:val="9"/>
    <w:link w:val="2"/>
    <w:qFormat/>
    <w:uiPriority w:val="0"/>
    <w:rPr>
      <w:rFonts w:ascii="Tw Cen MT" w:hAnsi="Tw Cen MT" w:eastAsia="华文仿宋" w:cs="Times New Roman"/>
      <w:caps/>
      <w:color w:val="775F55"/>
      <w:kern w:val="0"/>
      <w:sz w:val="32"/>
      <w:szCs w:val="32"/>
      <w:lang w:eastAsia="ja-JP"/>
    </w:rPr>
  </w:style>
  <w:style w:type="character" w:customStyle="1" w:styleId="15">
    <w:name w:val="标题 2 Char"/>
    <w:basedOn w:val="9"/>
    <w:link w:val="3"/>
    <w:qFormat/>
    <w:uiPriority w:val="0"/>
    <w:rPr>
      <w:rFonts w:ascii="Tw Cen MT" w:hAnsi="Tw Cen MT" w:eastAsia="华文仿宋" w:cs="Times New Roman"/>
      <w:b/>
      <w:color w:val="94B6D2"/>
      <w:spacing w:val="20"/>
      <w:kern w:val="0"/>
      <w:sz w:val="28"/>
      <w:szCs w:val="28"/>
      <w:lang w:eastAsia="ja-JP"/>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234</Words>
  <Characters>1336</Characters>
  <Lines>11</Lines>
  <Paragraphs>3</Paragraphs>
  <TotalTime>237</TotalTime>
  <ScaleCrop>false</ScaleCrop>
  <LinksUpToDate>false</LinksUpToDate>
  <CharactersWithSpaces>1567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2018-09-26T09:17:00Z</dcterms:created>
  <dc:creator>wanglei</dc:creator>
  <cp:lastModifiedBy>王蕾</cp:lastModifiedBy>
  <cp:lastPrinted>2019-10-15T08:54:00Z</cp:lastPrinted>
  <dcterms:modified xsi:type="dcterms:W3CDTF">2019-10-23T07:48:46Z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